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8C5" w:rsidRPr="00331B71" w:rsidRDefault="005F08C5" w:rsidP="005F08C5">
      <w:pPr>
        <w:rPr>
          <w:rFonts w:ascii="Arial" w:hAnsi="Arial" w:cs="B Nazanin"/>
          <w:b/>
          <w:bCs/>
          <w:sz w:val="28"/>
          <w:szCs w:val="28"/>
          <w:rtl/>
        </w:rPr>
      </w:pPr>
      <w:r w:rsidRPr="00331B71">
        <w:rPr>
          <w:rFonts w:ascii="Arial" w:hAnsi="Arial" w:cs="B Nazanin"/>
          <w:b/>
          <w:bCs/>
          <w:sz w:val="28"/>
          <w:szCs w:val="28"/>
          <w:rtl/>
        </w:rPr>
        <w:t>تاثير دماي ساچمه زني بر عمر خستگي</w:t>
      </w:r>
      <w:r w:rsidRPr="00331B71">
        <w:rPr>
          <w:rFonts w:ascii="Arial" w:hAnsi="Arial" w:cs="B Nazanin" w:hint="cs"/>
          <w:b/>
          <w:bCs/>
          <w:sz w:val="28"/>
          <w:szCs w:val="28"/>
          <w:rtl/>
        </w:rPr>
        <w:t xml:space="preserve"> فولاد فنر</w:t>
      </w:r>
    </w:p>
    <w:p w:rsidR="005F08C5" w:rsidRPr="009B1086" w:rsidRDefault="005F08C5" w:rsidP="005F08C5">
      <w:pPr>
        <w:jc w:val="lowKashida"/>
        <w:rPr>
          <w:rFonts w:ascii="Arial" w:hAnsi="Arial" w:cs="B Nazanin"/>
          <w:sz w:val="28"/>
          <w:szCs w:val="28"/>
          <w:rtl/>
        </w:rPr>
      </w:pPr>
      <w:r w:rsidRPr="009B1086">
        <w:rPr>
          <w:rFonts w:ascii="Arial" w:hAnsi="Arial" w:cs="B Nazanin"/>
          <w:sz w:val="28"/>
          <w:szCs w:val="28"/>
          <w:rtl/>
        </w:rPr>
        <w:t xml:space="preserve">در اين </w:t>
      </w:r>
      <w:r>
        <w:rPr>
          <w:rFonts w:ascii="Arial" w:hAnsi="Arial" w:cs="B Nazanin" w:hint="cs"/>
          <w:sz w:val="28"/>
          <w:szCs w:val="28"/>
          <w:rtl/>
        </w:rPr>
        <w:t>بخش</w:t>
      </w:r>
      <w:r w:rsidRPr="009B1086">
        <w:rPr>
          <w:rFonts w:ascii="Arial" w:hAnsi="Arial" w:cs="B Nazanin"/>
          <w:sz w:val="28"/>
          <w:szCs w:val="28"/>
          <w:rtl/>
        </w:rPr>
        <w:t xml:space="preserve"> تاثير دماي ساچمه زني بر ريز ساختار و خصوصيات مكانيكي فولاد فنر </w:t>
      </w:r>
      <w:r w:rsidRPr="009B1086">
        <w:rPr>
          <w:rFonts w:ascii="Arial" w:hAnsi="Arial" w:cs="B Nazanin"/>
          <w:sz w:val="28"/>
          <w:szCs w:val="28"/>
        </w:rPr>
        <w:t>60sicr7</w:t>
      </w:r>
      <w:r w:rsidRPr="009B1086">
        <w:rPr>
          <w:rFonts w:ascii="Arial" w:hAnsi="Arial" w:cs="B Nazanin"/>
          <w:sz w:val="28"/>
          <w:szCs w:val="28"/>
          <w:rtl/>
        </w:rPr>
        <w:t xml:space="preserve"> در </w:t>
      </w:r>
      <w:r>
        <w:rPr>
          <w:rFonts w:ascii="Arial" w:hAnsi="Arial" w:cs="B Nazanin" w:hint="cs"/>
          <w:sz w:val="28"/>
          <w:szCs w:val="28"/>
          <w:rtl/>
        </w:rPr>
        <w:t>بازه</w:t>
      </w:r>
      <w:r w:rsidRPr="009B1086">
        <w:rPr>
          <w:rFonts w:ascii="Arial" w:hAnsi="Arial" w:cs="B Nazanin"/>
          <w:sz w:val="28"/>
          <w:szCs w:val="28"/>
          <w:rtl/>
        </w:rPr>
        <w:t xml:space="preserve"> دمايي 20 تا 250 درجه سانتيگراد بررسي شده است. مخ</w:t>
      </w:r>
      <w:r>
        <w:rPr>
          <w:rFonts w:ascii="Arial" w:hAnsi="Arial" w:cs="B Nazanin"/>
          <w:sz w:val="28"/>
          <w:szCs w:val="28"/>
          <w:rtl/>
        </w:rPr>
        <w:t>صوصا زبري سطحي سختي ريز ساختاري</w:t>
      </w:r>
      <w:r w:rsidRPr="009B1086">
        <w:rPr>
          <w:rFonts w:ascii="Arial" w:hAnsi="Arial" w:cs="B Nazanin"/>
          <w:sz w:val="28"/>
          <w:szCs w:val="28"/>
        </w:rPr>
        <w:t xml:space="preserve"> </w:t>
      </w:r>
      <w:r w:rsidRPr="009B1086">
        <w:rPr>
          <w:rFonts w:ascii="Arial" w:hAnsi="Arial" w:cs="B Nazanin"/>
          <w:sz w:val="28"/>
          <w:szCs w:val="28"/>
          <w:rtl/>
        </w:rPr>
        <w:t>و توزيع محلي تنش باقيمانده در لايه سطحي، قبل و بعد از تست خستگي اندازه گيري شده است. همچنين سطح اصطكاكي در ميكروسكوپ الكتروني اسكني تست شده است.</w:t>
      </w:r>
    </w:p>
    <w:p w:rsidR="005F08C5" w:rsidRPr="009B1086" w:rsidRDefault="005F08C5" w:rsidP="005F08C5">
      <w:pPr>
        <w:ind w:firstLine="720"/>
        <w:jc w:val="lowKashida"/>
        <w:rPr>
          <w:rFonts w:ascii="Arial" w:hAnsi="Arial" w:cs="B Nazanin"/>
          <w:sz w:val="28"/>
          <w:szCs w:val="28"/>
          <w:rtl/>
        </w:rPr>
      </w:pPr>
      <w:r w:rsidRPr="009B1086">
        <w:rPr>
          <w:rFonts w:ascii="Arial" w:hAnsi="Arial" w:cs="B Nazanin"/>
          <w:sz w:val="28"/>
          <w:szCs w:val="28"/>
          <w:rtl/>
        </w:rPr>
        <w:t>اين تحقيق نقش بسيار مهم تنشهاي پسماند القا شده بوسيله ساچمه زني را در مقاومت خستگي تاييد مي</w:t>
      </w:r>
      <w:r>
        <w:rPr>
          <w:rFonts w:ascii="Arial" w:hAnsi="Arial" w:cs="B Nazanin" w:hint="cs"/>
          <w:sz w:val="28"/>
          <w:szCs w:val="28"/>
          <w:rtl/>
        </w:rPr>
        <w:softHyphen/>
      </w:r>
      <w:r w:rsidRPr="009B1086">
        <w:rPr>
          <w:rFonts w:ascii="Arial" w:hAnsi="Arial" w:cs="B Nazanin"/>
          <w:sz w:val="28"/>
          <w:szCs w:val="28"/>
          <w:rtl/>
        </w:rPr>
        <w:t>كند. هر چه در طول فرآيند ساچمه زني دما بالاتر باشد، تنش پس ماند فشاري بيشتري بوجود مي</w:t>
      </w:r>
      <w:r>
        <w:rPr>
          <w:rFonts w:ascii="Arial" w:hAnsi="Arial" w:cs="B Nazanin" w:hint="cs"/>
          <w:sz w:val="28"/>
          <w:szCs w:val="28"/>
          <w:rtl/>
        </w:rPr>
        <w:softHyphen/>
      </w:r>
      <w:r w:rsidRPr="009B1086">
        <w:rPr>
          <w:rFonts w:ascii="Arial" w:hAnsi="Arial" w:cs="B Nazanin"/>
          <w:sz w:val="28"/>
          <w:szCs w:val="28"/>
          <w:rtl/>
        </w:rPr>
        <w:t>آيد. تحقيق بر روي سطح شكست نكات مفيدي را در رابطه با درك گسترش شكست بدست مي دهد. نتيجه</w:t>
      </w:r>
      <w:r>
        <w:rPr>
          <w:rFonts w:ascii="Arial" w:hAnsi="Arial" w:cs="B Nazanin" w:hint="cs"/>
          <w:sz w:val="28"/>
          <w:szCs w:val="28"/>
          <w:rtl/>
        </w:rPr>
        <w:softHyphen/>
      </w:r>
      <w:r w:rsidRPr="009B1086">
        <w:rPr>
          <w:rFonts w:ascii="Arial" w:hAnsi="Arial" w:cs="B Nazanin"/>
          <w:sz w:val="28"/>
          <w:szCs w:val="28"/>
          <w:rtl/>
        </w:rPr>
        <w:t>اي كه بدست آمد اين است كه ترك از نقصهاي ريز شروع شده و همچنين تغييرات پلاستيك از اين نقطه و در صفحه اي كه بيشترين تنش برشي را شامل شده و به ماده آسيب مي رساند، شروع مي</w:t>
      </w:r>
      <w:r>
        <w:rPr>
          <w:rFonts w:ascii="Arial" w:hAnsi="Arial" w:cs="B Nazanin" w:hint="cs"/>
          <w:sz w:val="28"/>
          <w:szCs w:val="28"/>
          <w:rtl/>
        </w:rPr>
        <w:softHyphen/>
      </w:r>
      <w:r w:rsidRPr="009B1086">
        <w:rPr>
          <w:rFonts w:ascii="Arial" w:hAnsi="Arial" w:cs="B Nazanin"/>
          <w:sz w:val="28"/>
          <w:szCs w:val="28"/>
          <w:rtl/>
        </w:rPr>
        <w:t>شود. لايه تنش پسماند فشاري شروع ترك را به تاخير انداخته و همچنين از رسيدن لايه مضر نرم به سطح نمونه جلوگيري مي كند. هر دو اثر مقاومت خستگي نمونه را افزايش مي هند. مفيد بودن تنش پسماند فشاري به اندازه فشارها، عمق لايه اي كه تنش پسماند را دارد و پايداري آن در طول تست خستگي بستگي دارد. هر چند كه نمونه</w:t>
      </w:r>
      <w:r w:rsidRPr="009B1086">
        <w:rPr>
          <w:rFonts w:ascii="Arial" w:hAnsi="Arial" w:cs="B Nazanin"/>
          <w:sz w:val="28"/>
          <w:szCs w:val="28"/>
          <w:rtl/>
        </w:rPr>
        <w:softHyphen/>
        <w:t xml:space="preserve">اي كه در دماي 250 درجه سانتيگراد ساچمه زني شده است تنش فشاري بيشتري از نمونه ساچمه زني شده در دماي 170 درجه سانتيگراد دارد، ولي مقدار كاهش تنش فشاري در آن بعد از تست خستگي، بيشتر است. دليل اين رفتار اين است كه در دماي 250 درجه سانتيگراد نمونه دقيقا در زير سطحش آسب بيشتري را بر اثر پروسه ساچمه زني متحمل مي شود. بنابراين ساچمه زني در دماي 170 درجه سانتيگراد بيشترين مقاومت خستگي را براي نمونه هاي مورد تحقيق نتيجه مي دهد. شكل </w:t>
      </w:r>
      <w:r>
        <w:rPr>
          <w:rFonts w:ascii="Arial" w:hAnsi="Arial" w:cs="B Nazanin" w:hint="cs"/>
          <w:sz w:val="28"/>
          <w:szCs w:val="28"/>
          <w:rtl/>
        </w:rPr>
        <w:t>3-7</w:t>
      </w:r>
      <w:r w:rsidRPr="009B1086">
        <w:rPr>
          <w:rFonts w:ascii="Arial" w:hAnsi="Arial" w:cs="B Nazanin"/>
          <w:sz w:val="28"/>
          <w:szCs w:val="28"/>
          <w:rtl/>
        </w:rPr>
        <w:t xml:space="preserve"> تنش پسماند بر حسب عمق را در نمونه هاي مختلف و قبل از بارگذاري خستگي نشان مي دهد در حالي كه شكل </w:t>
      </w:r>
      <w:r>
        <w:rPr>
          <w:rFonts w:ascii="Arial" w:hAnsi="Arial" w:cs="B Nazanin" w:hint="cs"/>
          <w:sz w:val="28"/>
          <w:szCs w:val="28"/>
          <w:rtl/>
        </w:rPr>
        <w:t>3-8</w:t>
      </w:r>
      <w:r w:rsidRPr="009B1086">
        <w:rPr>
          <w:rFonts w:ascii="Arial" w:hAnsi="Arial" w:cs="B Nazanin"/>
          <w:sz w:val="28"/>
          <w:szCs w:val="28"/>
          <w:rtl/>
        </w:rPr>
        <w:t xml:space="preserve"> همان نمودار را بعد از بارگذاري خستگي نشان مي دهد.</w:t>
      </w:r>
    </w:p>
    <w:p w:rsidR="005F08C5" w:rsidRPr="009B1086" w:rsidRDefault="005F08C5" w:rsidP="005F08C5">
      <w:pPr>
        <w:jc w:val="center"/>
        <w:rPr>
          <w:rFonts w:ascii="Arial" w:hAnsi="Arial" w:cs="B Nazanin"/>
          <w:sz w:val="28"/>
          <w:szCs w:val="28"/>
          <w:rtl/>
        </w:rPr>
      </w:pPr>
      <w:r>
        <w:rPr>
          <w:rFonts w:ascii="Arial" w:hAnsi="Arial" w:cs="B Nazanin"/>
          <w:noProof/>
          <w:sz w:val="28"/>
          <w:szCs w:val="28"/>
          <w:lang w:bidi="ar-SA"/>
        </w:rPr>
        <w:lastRenderedPageBreak/>
        <w:drawing>
          <wp:inline distT="0" distB="0" distL="0" distR="0">
            <wp:extent cx="3267075" cy="2282477"/>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cstate="print"/>
                    <a:srcRect/>
                    <a:stretch>
                      <a:fillRect/>
                    </a:stretch>
                  </pic:blipFill>
                  <pic:spPr bwMode="auto">
                    <a:xfrm>
                      <a:off x="0" y="0"/>
                      <a:ext cx="3271275" cy="2285411"/>
                    </a:xfrm>
                    <a:prstGeom prst="rect">
                      <a:avLst/>
                    </a:prstGeom>
                    <a:noFill/>
                    <a:ln w="9525">
                      <a:noFill/>
                      <a:miter lim="800000"/>
                      <a:headEnd/>
                      <a:tailEnd/>
                    </a:ln>
                  </pic:spPr>
                </pic:pic>
              </a:graphicData>
            </a:graphic>
          </wp:inline>
        </w:drawing>
      </w:r>
    </w:p>
    <w:p w:rsidR="005F08C5" w:rsidRDefault="005F08C5" w:rsidP="005F08C5">
      <w:pPr>
        <w:jc w:val="center"/>
        <w:rPr>
          <w:rFonts w:ascii="Arial" w:hAnsi="Arial" w:cs="B Nazanin"/>
          <w:b/>
          <w:bCs/>
          <w:rtl/>
        </w:rPr>
      </w:pPr>
      <w:r w:rsidRPr="008845E2">
        <w:rPr>
          <w:rFonts w:ascii="Arial" w:hAnsi="Arial" w:cs="B Nazanin"/>
          <w:b/>
          <w:bCs/>
          <w:rtl/>
        </w:rPr>
        <w:t xml:space="preserve">شكل </w:t>
      </w:r>
      <w:r w:rsidRPr="008845E2">
        <w:rPr>
          <w:rFonts w:ascii="Arial" w:hAnsi="Arial" w:cs="B Nazanin" w:hint="cs"/>
          <w:b/>
          <w:bCs/>
          <w:rtl/>
        </w:rPr>
        <w:t>3-</w:t>
      </w:r>
      <w:r>
        <w:rPr>
          <w:rFonts w:ascii="Arial" w:hAnsi="Arial" w:cs="B Nazanin" w:hint="cs"/>
          <w:b/>
          <w:bCs/>
          <w:rtl/>
        </w:rPr>
        <w:t>7</w:t>
      </w:r>
      <w:r w:rsidRPr="008845E2">
        <w:rPr>
          <w:rFonts w:ascii="Arial" w:hAnsi="Arial" w:cs="B Nazanin" w:hint="cs"/>
          <w:b/>
          <w:bCs/>
          <w:rtl/>
        </w:rPr>
        <w:t xml:space="preserve">- </w:t>
      </w:r>
      <w:r w:rsidRPr="008845E2">
        <w:rPr>
          <w:rFonts w:ascii="Arial" w:hAnsi="Arial" w:cs="B Nazanin"/>
          <w:b/>
          <w:bCs/>
          <w:rtl/>
        </w:rPr>
        <w:t>نمودار تنش پسماند قبل از تست خستگي</w:t>
      </w:r>
      <w:r w:rsidRPr="00331892">
        <w:rPr>
          <w:rFonts w:ascii="Arial" w:hAnsi="Arial" w:cs="B Nazanin" w:hint="cs"/>
          <w:b/>
          <w:bCs/>
          <w:sz w:val="18"/>
          <w:szCs w:val="18"/>
          <w:rtl/>
        </w:rPr>
        <w:t xml:space="preserve"> </w:t>
      </w:r>
      <w:r w:rsidRPr="00331892">
        <w:rPr>
          <w:rFonts w:ascii="Arial" w:hAnsi="Arial" w:cs="B Nazanin"/>
          <w:b/>
          <w:bCs/>
          <w:rtl/>
        </w:rPr>
        <w:t>[</w:t>
      </w:r>
      <w:r>
        <w:rPr>
          <w:rFonts w:ascii="Arial" w:hAnsi="Arial" w:cs="B Nazanin" w:hint="cs"/>
          <w:b/>
          <w:bCs/>
          <w:rtl/>
        </w:rPr>
        <w:t>16</w:t>
      </w:r>
      <w:r w:rsidRPr="00331892">
        <w:rPr>
          <w:rFonts w:ascii="Arial" w:hAnsi="Arial" w:cs="B Nazanin"/>
          <w:b/>
          <w:bCs/>
          <w:rtl/>
        </w:rPr>
        <w:t>]</w:t>
      </w:r>
    </w:p>
    <w:p w:rsidR="005F08C5" w:rsidRPr="00A416BA" w:rsidRDefault="005F08C5" w:rsidP="005F08C5">
      <w:pPr>
        <w:jc w:val="center"/>
        <w:rPr>
          <w:rFonts w:ascii="Arial" w:hAnsi="Arial" w:cs="B Nazanin"/>
          <w:b/>
          <w:bCs/>
          <w:sz w:val="20"/>
          <w:szCs w:val="20"/>
          <w:rtl/>
        </w:rPr>
      </w:pPr>
    </w:p>
    <w:p w:rsidR="005F08C5" w:rsidRPr="009B1086" w:rsidRDefault="005F08C5" w:rsidP="005F08C5">
      <w:pPr>
        <w:jc w:val="center"/>
        <w:rPr>
          <w:rFonts w:ascii="Arial" w:hAnsi="Arial" w:cs="B Nazanin"/>
          <w:rtl/>
        </w:rPr>
      </w:pPr>
      <w:r>
        <w:rPr>
          <w:rFonts w:ascii="Arial" w:hAnsi="Arial" w:cs="B Nazanin"/>
          <w:noProof/>
          <w:lang w:bidi="ar-SA"/>
        </w:rPr>
        <w:drawing>
          <wp:inline distT="0" distB="0" distL="0" distR="0">
            <wp:extent cx="3305175" cy="2400807"/>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srcRect/>
                    <a:stretch>
                      <a:fillRect/>
                    </a:stretch>
                  </pic:blipFill>
                  <pic:spPr bwMode="auto">
                    <a:xfrm>
                      <a:off x="0" y="0"/>
                      <a:ext cx="3306161" cy="2401523"/>
                    </a:xfrm>
                    <a:prstGeom prst="rect">
                      <a:avLst/>
                    </a:prstGeom>
                    <a:noFill/>
                    <a:ln w="9525">
                      <a:noFill/>
                      <a:miter lim="800000"/>
                      <a:headEnd/>
                      <a:tailEnd/>
                    </a:ln>
                  </pic:spPr>
                </pic:pic>
              </a:graphicData>
            </a:graphic>
          </wp:inline>
        </w:drawing>
      </w:r>
    </w:p>
    <w:p w:rsidR="005F08C5" w:rsidRPr="008845E2" w:rsidRDefault="005F08C5" w:rsidP="005F08C5">
      <w:pPr>
        <w:jc w:val="center"/>
        <w:rPr>
          <w:rFonts w:ascii="Arial" w:hAnsi="Arial" w:cs="B Nazanin"/>
          <w:b/>
          <w:bCs/>
          <w:rtl/>
        </w:rPr>
      </w:pPr>
      <w:r w:rsidRPr="008845E2">
        <w:rPr>
          <w:rFonts w:ascii="Arial" w:hAnsi="Arial" w:cs="B Nazanin"/>
          <w:b/>
          <w:bCs/>
          <w:rtl/>
        </w:rPr>
        <w:t>شكل</w:t>
      </w:r>
      <w:r w:rsidRPr="008845E2">
        <w:rPr>
          <w:rFonts w:ascii="Arial" w:hAnsi="Arial" w:cs="B Nazanin" w:hint="cs"/>
          <w:b/>
          <w:bCs/>
          <w:rtl/>
        </w:rPr>
        <w:t xml:space="preserve"> 3-</w:t>
      </w:r>
      <w:r>
        <w:rPr>
          <w:rFonts w:ascii="Arial" w:hAnsi="Arial" w:cs="B Nazanin" w:hint="cs"/>
          <w:b/>
          <w:bCs/>
          <w:rtl/>
        </w:rPr>
        <w:t>8</w:t>
      </w:r>
      <w:r w:rsidRPr="008845E2">
        <w:rPr>
          <w:rFonts w:ascii="Arial" w:hAnsi="Arial" w:cs="B Nazanin" w:hint="cs"/>
          <w:b/>
          <w:bCs/>
          <w:rtl/>
        </w:rPr>
        <w:t>-</w:t>
      </w:r>
      <w:r w:rsidRPr="008845E2">
        <w:rPr>
          <w:rFonts w:ascii="Arial" w:hAnsi="Arial" w:cs="B Nazanin"/>
          <w:b/>
          <w:bCs/>
          <w:rtl/>
        </w:rPr>
        <w:t xml:space="preserve"> نمودار تنش پسماند بعد از تست خستگي</w:t>
      </w:r>
      <w:r>
        <w:rPr>
          <w:rFonts w:ascii="Arial" w:hAnsi="Arial" w:cs="B Nazanin" w:hint="cs"/>
          <w:b/>
          <w:bCs/>
          <w:rtl/>
        </w:rPr>
        <w:t xml:space="preserve"> </w:t>
      </w:r>
      <w:r w:rsidRPr="00331892">
        <w:rPr>
          <w:rFonts w:ascii="Arial" w:hAnsi="Arial" w:cs="B Nazanin" w:hint="cs"/>
          <w:b/>
          <w:bCs/>
          <w:sz w:val="18"/>
          <w:szCs w:val="18"/>
          <w:rtl/>
        </w:rPr>
        <w:t xml:space="preserve"> </w:t>
      </w:r>
      <w:r w:rsidRPr="00331892">
        <w:rPr>
          <w:rFonts w:ascii="Arial" w:hAnsi="Arial" w:cs="B Nazanin"/>
          <w:b/>
          <w:bCs/>
          <w:rtl/>
        </w:rPr>
        <w:t>[</w:t>
      </w:r>
      <w:r>
        <w:rPr>
          <w:rFonts w:ascii="Arial" w:hAnsi="Arial" w:cs="B Nazanin" w:hint="cs"/>
          <w:b/>
          <w:bCs/>
          <w:rtl/>
        </w:rPr>
        <w:t>16</w:t>
      </w:r>
      <w:r w:rsidRPr="00331892">
        <w:rPr>
          <w:rFonts w:ascii="Arial" w:hAnsi="Arial" w:cs="B Nazanin"/>
          <w:b/>
          <w:bCs/>
          <w:rtl/>
        </w:rPr>
        <w:t>]</w:t>
      </w:r>
    </w:p>
    <w:p w:rsidR="005F08C5" w:rsidRDefault="005F08C5" w:rsidP="005F08C5">
      <w:pPr>
        <w:jc w:val="lowKashida"/>
        <w:rPr>
          <w:rFonts w:ascii="Arial" w:hAnsi="Arial" w:cs="B Nazanin"/>
          <w:sz w:val="28"/>
          <w:szCs w:val="28"/>
          <w:rtl/>
        </w:rPr>
      </w:pPr>
      <w:r w:rsidRPr="009B1086">
        <w:rPr>
          <w:rFonts w:ascii="Arial" w:hAnsi="Arial" w:cs="B Nazanin"/>
          <w:sz w:val="28"/>
          <w:szCs w:val="28"/>
          <w:rtl/>
        </w:rPr>
        <w:t xml:space="preserve">مطلب ديگري كه در جدول </w:t>
      </w:r>
      <w:r>
        <w:rPr>
          <w:rFonts w:ascii="Arial" w:hAnsi="Arial" w:cs="B Nazanin" w:hint="cs"/>
          <w:sz w:val="28"/>
          <w:szCs w:val="28"/>
          <w:rtl/>
        </w:rPr>
        <w:t>3</w:t>
      </w:r>
      <w:r w:rsidRPr="009B1086">
        <w:rPr>
          <w:rFonts w:ascii="Arial" w:hAnsi="Arial" w:cs="B Nazanin" w:hint="cs"/>
          <w:sz w:val="28"/>
          <w:szCs w:val="28"/>
          <w:rtl/>
        </w:rPr>
        <w:t>-1</w:t>
      </w:r>
      <w:r w:rsidRPr="009B1086">
        <w:rPr>
          <w:rFonts w:ascii="Arial" w:hAnsi="Arial" w:cs="B Nazanin"/>
          <w:sz w:val="28"/>
          <w:szCs w:val="28"/>
          <w:rtl/>
        </w:rPr>
        <w:t xml:space="preserve"> هم نشان داده شده است اين است كه با افزايش درجه حرارت حين ساچمه زني، زبري سطح افزايش مي يابد.</w:t>
      </w:r>
    </w:p>
    <w:p w:rsidR="005F08C5" w:rsidRPr="00D4014A" w:rsidRDefault="005F08C5" w:rsidP="005F08C5">
      <w:pPr>
        <w:jc w:val="lowKashida"/>
        <w:rPr>
          <w:rFonts w:ascii="Arial" w:hAnsi="Arial" w:cs="B Nazanin"/>
          <w:rtl/>
        </w:rPr>
      </w:pPr>
    </w:p>
    <w:p w:rsidR="005F08C5" w:rsidRPr="008845E2" w:rsidRDefault="005F08C5" w:rsidP="005F08C5">
      <w:pPr>
        <w:jc w:val="center"/>
        <w:rPr>
          <w:rFonts w:ascii="Arial" w:hAnsi="Arial" w:cs="B Nazanin"/>
          <w:b/>
          <w:bCs/>
          <w:rtl/>
        </w:rPr>
      </w:pPr>
      <w:r w:rsidRPr="008845E2">
        <w:rPr>
          <w:rFonts w:ascii="Arial" w:hAnsi="Arial" w:cs="B Nazanin" w:hint="cs"/>
          <w:b/>
          <w:bCs/>
          <w:rtl/>
        </w:rPr>
        <w:t>ج</w:t>
      </w:r>
      <w:r w:rsidRPr="008845E2">
        <w:rPr>
          <w:rFonts w:ascii="Arial" w:hAnsi="Arial" w:cs="B Nazanin"/>
          <w:b/>
          <w:bCs/>
          <w:rtl/>
        </w:rPr>
        <w:t>دول</w:t>
      </w:r>
      <w:r w:rsidRPr="008845E2">
        <w:rPr>
          <w:rFonts w:ascii="Arial" w:hAnsi="Arial" w:cs="B Nazanin" w:hint="cs"/>
          <w:b/>
          <w:bCs/>
          <w:rtl/>
        </w:rPr>
        <w:t>3-1</w:t>
      </w:r>
      <w:r w:rsidRPr="008845E2">
        <w:rPr>
          <w:rFonts w:ascii="Arial" w:hAnsi="Arial" w:cs="B Nazanin"/>
          <w:b/>
          <w:bCs/>
          <w:rtl/>
        </w:rPr>
        <w:t>- زبري سطح نمونه هاي ساچمه زني شده در دماهاي مختلف</w:t>
      </w:r>
      <w:r>
        <w:rPr>
          <w:rFonts w:ascii="Arial" w:hAnsi="Arial" w:cs="B Nazanin" w:hint="cs"/>
          <w:b/>
          <w:bCs/>
          <w:rtl/>
        </w:rPr>
        <w:t xml:space="preserve"> </w:t>
      </w:r>
      <w:r w:rsidRPr="00331892">
        <w:rPr>
          <w:rFonts w:ascii="Arial" w:hAnsi="Arial" w:cs="B Nazanin" w:hint="cs"/>
          <w:b/>
          <w:bCs/>
          <w:sz w:val="18"/>
          <w:szCs w:val="18"/>
          <w:rtl/>
        </w:rPr>
        <w:t xml:space="preserve"> </w:t>
      </w:r>
      <w:r w:rsidRPr="00331892">
        <w:rPr>
          <w:rFonts w:ascii="Arial" w:hAnsi="Arial" w:cs="B Nazanin"/>
          <w:b/>
          <w:bCs/>
          <w:rtl/>
        </w:rPr>
        <w:t>[</w:t>
      </w:r>
      <w:r>
        <w:rPr>
          <w:rFonts w:ascii="Arial" w:hAnsi="Arial" w:cs="B Nazanin" w:hint="cs"/>
          <w:b/>
          <w:bCs/>
          <w:rtl/>
        </w:rPr>
        <w:t>16</w:t>
      </w:r>
      <w:r w:rsidRPr="00331892">
        <w:rPr>
          <w:rFonts w:ascii="Arial" w:hAnsi="Arial" w:cs="B Nazanin"/>
          <w:b/>
          <w:bCs/>
          <w:rtl/>
        </w:rPr>
        <w:t>]</w:t>
      </w:r>
    </w:p>
    <w:p w:rsidR="005F08C5" w:rsidRPr="009B1086" w:rsidRDefault="005F08C5" w:rsidP="005F08C5">
      <w:pPr>
        <w:jc w:val="lowKashida"/>
        <w:rPr>
          <w:rFonts w:ascii="Arial" w:hAnsi="Arial" w:cs="B Nazanin"/>
          <w:sz w:val="28"/>
          <w:szCs w:val="28"/>
          <w:rtl/>
        </w:rPr>
      </w:pPr>
      <w:r>
        <w:rPr>
          <w:rFonts w:ascii="Arial" w:hAnsi="Arial" w:cs="B Nazanin"/>
          <w:noProof/>
          <w:sz w:val="28"/>
          <w:szCs w:val="28"/>
          <w:lang w:bidi="ar-SA"/>
        </w:rPr>
        <w:lastRenderedPageBreak/>
        <w:drawing>
          <wp:inline distT="0" distB="0" distL="0" distR="0">
            <wp:extent cx="5829300" cy="1028700"/>
            <wp:effectExtent l="19050" t="0" r="0" b="0"/>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a:stretch>
                      <a:fillRect/>
                    </a:stretch>
                  </pic:blipFill>
                  <pic:spPr bwMode="auto">
                    <a:xfrm>
                      <a:off x="0" y="0"/>
                      <a:ext cx="5829300" cy="1028700"/>
                    </a:xfrm>
                    <a:prstGeom prst="rect">
                      <a:avLst/>
                    </a:prstGeom>
                    <a:noFill/>
                    <a:ln w="9525">
                      <a:noFill/>
                      <a:miter lim="800000"/>
                      <a:headEnd/>
                      <a:tailEnd/>
                    </a:ln>
                  </pic:spPr>
                </pic:pic>
              </a:graphicData>
            </a:graphic>
          </wp:inline>
        </w:drawing>
      </w:r>
    </w:p>
    <w:p w:rsidR="005F08C5" w:rsidRPr="009B1086" w:rsidRDefault="005F08C5" w:rsidP="005F08C5">
      <w:pPr>
        <w:jc w:val="lowKashida"/>
        <w:rPr>
          <w:rFonts w:ascii="Arial" w:hAnsi="Arial" w:cs="B Nazanin"/>
          <w:sz w:val="28"/>
          <w:szCs w:val="28"/>
          <w:rtl/>
        </w:rPr>
      </w:pPr>
      <w:r w:rsidRPr="009B1086">
        <w:rPr>
          <w:rFonts w:ascii="Arial" w:hAnsi="Arial" w:cs="B Nazanin"/>
          <w:sz w:val="28"/>
          <w:szCs w:val="28"/>
          <w:rtl/>
        </w:rPr>
        <w:t>پروفيل تنش مناسب مربوط به نمونه ساچمه زني شده در دماي 170 درجه سانتيگراد، باعث بهترين مقاومت خستگي بين همه نمونه ها شده است (جدول</w:t>
      </w:r>
      <w:r>
        <w:rPr>
          <w:rFonts w:ascii="Arial" w:hAnsi="Arial" w:cs="B Nazanin" w:hint="cs"/>
          <w:sz w:val="28"/>
          <w:szCs w:val="28"/>
          <w:rtl/>
        </w:rPr>
        <w:t>3</w:t>
      </w:r>
      <w:r w:rsidRPr="009B1086">
        <w:rPr>
          <w:rFonts w:ascii="Arial" w:hAnsi="Arial" w:cs="B Nazanin" w:hint="cs"/>
          <w:sz w:val="28"/>
          <w:szCs w:val="28"/>
          <w:rtl/>
        </w:rPr>
        <w:t>-2</w:t>
      </w:r>
      <w:r w:rsidRPr="009B1086">
        <w:rPr>
          <w:rFonts w:ascii="Arial" w:hAnsi="Arial" w:cs="B Nazanin"/>
          <w:sz w:val="28"/>
          <w:szCs w:val="28"/>
          <w:rtl/>
        </w:rPr>
        <w:t>).</w:t>
      </w:r>
    </w:p>
    <w:p w:rsidR="005F08C5" w:rsidRDefault="005F08C5" w:rsidP="005F08C5">
      <w:pPr>
        <w:jc w:val="center"/>
        <w:rPr>
          <w:rFonts w:ascii="Arial" w:hAnsi="Arial" w:cs="B Nazanin"/>
          <w:sz w:val="2"/>
          <w:szCs w:val="2"/>
          <w:rtl/>
        </w:rPr>
      </w:pPr>
    </w:p>
    <w:p w:rsidR="005F08C5" w:rsidRPr="008845E2" w:rsidRDefault="005F08C5" w:rsidP="005F08C5">
      <w:pPr>
        <w:jc w:val="center"/>
        <w:rPr>
          <w:rFonts w:ascii="Arial" w:hAnsi="Arial" w:cs="B Nazanin"/>
          <w:b/>
          <w:bCs/>
          <w:rtl/>
        </w:rPr>
      </w:pPr>
      <w:r w:rsidRPr="008845E2">
        <w:rPr>
          <w:rFonts w:ascii="Arial" w:hAnsi="Arial" w:cs="B Nazanin" w:hint="cs"/>
          <w:b/>
          <w:bCs/>
          <w:rtl/>
        </w:rPr>
        <w:t>ج</w:t>
      </w:r>
      <w:r w:rsidRPr="008845E2">
        <w:rPr>
          <w:rFonts w:ascii="Arial" w:hAnsi="Arial" w:cs="B Nazanin"/>
          <w:b/>
          <w:bCs/>
          <w:rtl/>
        </w:rPr>
        <w:t>دول</w:t>
      </w:r>
      <w:r w:rsidRPr="008845E2">
        <w:rPr>
          <w:rFonts w:ascii="Arial" w:hAnsi="Arial" w:cs="B Nazanin" w:hint="cs"/>
          <w:b/>
          <w:bCs/>
          <w:rtl/>
        </w:rPr>
        <w:t>3-2</w:t>
      </w:r>
      <w:r w:rsidRPr="008845E2">
        <w:rPr>
          <w:rFonts w:ascii="Arial" w:hAnsi="Arial" w:cs="B Nazanin"/>
          <w:b/>
          <w:bCs/>
          <w:rtl/>
        </w:rPr>
        <w:t xml:space="preserve">- </w:t>
      </w:r>
      <w:r>
        <w:rPr>
          <w:rFonts w:ascii="Arial" w:hAnsi="Arial" w:cs="B Nazanin" w:hint="cs"/>
          <w:b/>
          <w:bCs/>
          <w:rtl/>
        </w:rPr>
        <w:t>عمر</w:t>
      </w:r>
      <w:r w:rsidRPr="008845E2">
        <w:rPr>
          <w:rFonts w:ascii="Arial" w:hAnsi="Arial" w:cs="B Nazanin"/>
          <w:b/>
          <w:bCs/>
          <w:rtl/>
        </w:rPr>
        <w:t xml:space="preserve"> خستگي متوسط نمونه ها</w:t>
      </w:r>
      <w:r>
        <w:rPr>
          <w:rFonts w:ascii="Arial" w:hAnsi="Arial" w:cs="B Nazanin" w:hint="cs"/>
          <w:b/>
          <w:bCs/>
          <w:rtl/>
        </w:rPr>
        <w:t xml:space="preserve"> (سیکل) </w:t>
      </w:r>
      <w:r w:rsidRPr="00331892">
        <w:rPr>
          <w:rFonts w:ascii="Arial" w:hAnsi="Arial" w:cs="B Nazanin" w:hint="cs"/>
          <w:b/>
          <w:bCs/>
          <w:sz w:val="18"/>
          <w:szCs w:val="18"/>
          <w:rtl/>
        </w:rPr>
        <w:t xml:space="preserve"> </w:t>
      </w:r>
      <w:r w:rsidRPr="00331892">
        <w:rPr>
          <w:rFonts w:ascii="Arial" w:hAnsi="Arial" w:cs="B Nazanin"/>
          <w:b/>
          <w:bCs/>
          <w:rtl/>
        </w:rPr>
        <w:t>[</w:t>
      </w:r>
      <w:r>
        <w:rPr>
          <w:rFonts w:ascii="Arial" w:hAnsi="Arial" w:cs="B Nazanin" w:hint="cs"/>
          <w:b/>
          <w:bCs/>
          <w:rtl/>
        </w:rPr>
        <w:t>16</w:t>
      </w:r>
      <w:r w:rsidRPr="00331892">
        <w:rPr>
          <w:rFonts w:ascii="Arial" w:hAnsi="Arial" w:cs="B Nazanin"/>
          <w:b/>
          <w:bCs/>
          <w:rtl/>
        </w:rPr>
        <w:t>]</w:t>
      </w:r>
    </w:p>
    <w:p w:rsidR="005F08C5" w:rsidRPr="009B1086" w:rsidRDefault="005F08C5" w:rsidP="005F08C5">
      <w:pPr>
        <w:jc w:val="lowKashida"/>
        <w:rPr>
          <w:rFonts w:ascii="Arial" w:hAnsi="Arial" w:cs="B Nazanin"/>
          <w:sz w:val="28"/>
          <w:szCs w:val="28"/>
          <w:rtl/>
        </w:rPr>
      </w:pPr>
      <w:r>
        <w:rPr>
          <w:rFonts w:ascii="Arial" w:hAnsi="Arial" w:cs="B Nazanin"/>
          <w:noProof/>
          <w:sz w:val="28"/>
          <w:szCs w:val="28"/>
          <w:lang w:bidi="ar-SA"/>
        </w:rPr>
        <w:drawing>
          <wp:inline distT="0" distB="0" distL="0" distR="0">
            <wp:extent cx="5829300" cy="790575"/>
            <wp:effectExtent l="19050" t="0" r="0" b="0"/>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srcRect/>
                    <a:stretch>
                      <a:fillRect/>
                    </a:stretch>
                  </pic:blipFill>
                  <pic:spPr bwMode="auto">
                    <a:xfrm>
                      <a:off x="0" y="0"/>
                      <a:ext cx="5829300" cy="790575"/>
                    </a:xfrm>
                    <a:prstGeom prst="rect">
                      <a:avLst/>
                    </a:prstGeom>
                    <a:noFill/>
                    <a:ln w="9525">
                      <a:noFill/>
                      <a:miter lim="800000"/>
                      <a:headEnd/>
                      <a:tailEnd/>
                    </a:ln>
                  </pic:spPr>
                </pic:pic>
              </a:graphicData>
            </a:graphic>
          </wp:inline>
        </w:drawing>
      </w:r>
    </w:p>
    <w:p w:rsidR="002B7EC8" w:rsidRDefault="002B7EC8" w:rsidP="005F08C5">
      <w:pPr>
        <w:rPr>
          <w:rFonts w:hint="cs"/>
          <w:rtl/>
        </w:rPr>
      </w:pPr>
    </w:p>
    <w:sectPr w:rsidR="002B7EC8" w:rsidSect="002B7EC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08C5"/>
    <w:rsid w:val="00000354"/>
    <w:rsid w:val="000030BC"/>
    <w:rsid w:val="00003932"/>
    <w:rsid w:val="00004142"/>
    <w:rsid w:val="000048ED"/>
    <w:rsid w:val="00010D94"/>
    <w:rsid w:val="00011A29"/>
    <w:rsid w:val="00013346"/>
    <w:rsid w:val="000158D6"/>
    <w:rsid w:val="00016CDC"/>
    <w:rsid w:val="000173FA"/>
    <w:rsid w:val="000218B4"/>
    <w:rsid w:val="00034C6B"/>
    <w:rsid w:val="000437AE"/>
    <w:rsid w:val="00043A54"/>
    <w:rsid w:val="00044E1F"/>
    <w:rsid w:val="000456B7"/>
    <w:rsid w:val="00047FC0"/>
    <w:rsid w:val="0005002E"/>
    <w:rsid w:val="00055ACA"/>
    <w:rsid w:val="0005651F"/>
    <w:rsid w:val="0005739E"/>
    <w:rsid w:val="000600C7"/>
    <w:rsid w:val="0006018D"/>
    <w:rsid w:val="000606AD"/>
    <w:rsid w:val="000621B0"/>
    <w:rsid w:val="0006220C"/>
    <w:rsid w:val="000638F1"/>
    <w:rsid w:val="0006417E"/>
    <w:rsid w:val="0006517D"/>
    <w:rsid w:val="00067F86"/>
    <w:rsid w:val="00070428"/>
    <w:rsid w:val="00071BC3"/>
    <w:rsid w:val="000734FB"/>
    <w:rsid w:val="000759A2"/>
    <w:rsid w:val="0007748A"/>
    <w:rsid w:val="00080222"/>
    <w:rsid w:val="00080BD6"/>
    <w:rsid w:val="00080C8F"/>
    <w:rsid w:val="00081176"/>
    <w:rsid w:val="00083492"/>
    <w:rsid w:val="00083637"/>
    <w:rsid w:val="00083E3D"/>
    <w:rsid w:val="0008581B"/>
    <w:rsid w:val="00092E3B"/>
    <w:rsid w:val="0009336A"/>
    <w:rsid w:val="00094266"/>
    <w:rsid w:val="00094DED"/>
    <w:rsid w:val="000954D2"/>
    <w:rsid w:val="00096A38"/>
    <w:rsid w:val="000A241C"/>
    <w:rsid w:val="000A6E77"/>
    <w:rsid w:val="000B06FA"/>
    <w:rsid w:val="000B3064"/>
    <w:rsid w:val="000B5605"/>
    <w:rsid w:val="000B621D"/>
    <w:rsid w:val="000C0604"/>
    <w:rsid w:val="000C0966"/>
    <w:rsid w:val="000C1F8B"/>
    <w:rsid w:val="000C5D6B"/>
    <w:rsid w:val="000C7DAF"/>
    <w:rsid w:val="000D369F"/>
    <w:rsid w:val="000D3B43"/>
    <w:rsid w:val="000D534B"/>
    <w:rsid w:val="000D6F0B"/>
    <w:rsid w:val="000D7341"/>
    <w:rsid w:val="000D73B1"/>
    <w:rsid w:val="000E0725"/>
    <w:rsid w:val="000E17E9"/>
    <w:rsid w:val="000E3410"/>
    <w:rsid w:val="000E52E6"/>
    <w:rsid w:val="000F57B0"/>
    <w:rsid w:val="00104DFA"/>
    <w:rsid w:val="001078FA"/>
    <w:rsid w:val="00110DF5"/>
    <w:rsid w:val="00115790"/>
    <w:rsid w:val="001177B1"/>
    <w:rsid w:val="00122469"/>
    <w:rsid w:val="001302F9"/>
    <w:rsid w:val="00131F53"/>
    <w:rsid w:val="00132C79"/>
    <w:rsid w:val="0013416D"/>
    <w:rsid w:val="00135125"/>
    <w:rsid w:val="001408C5"/>
    <w:rsid w:val="00143C48"/>
    <w:rsid w:val="00147B22"/>
    <w:rsid w:val="001612FB"/>
    <w:rsid w:val="00164C14"/>
    <w:rsid w:val="00171E78"/>
    <w:rsid w:val="001724A5"/>
    <w:rsid w:val="001732FB"/>
    <w:rsid w:val="00177438"/>
    <w:rsid w:val="00177878"/>
    <w:rsid w:val="0018250D"/>
    <w:rsid w:val="001847EA"/>
    <w:rsid w:val="00185AF4"/>
    <w:rsid w:val="00187530"/>
    <w:rsid w:val="0019377E"/>
    <w:rsid w:val="0019385F"/>
    <w:rsid w:val="00193EB3"/>
    <w:rsid w:val="001A0E20"/>
    <w:rsid w:val="001A16DE"/>
    <w:rsid w:val="001A284A"/>
    <w:rsid w:val="001A2F39"/>
    <w:rsid w:val="001A3F8F"/>
    <w:rsid w:val="001A6C19"/>
    <w:rsid w:val="001A7AC8"/>
    <w:rsid w:val="001B20A7"/>
    <w:rsid w:val="001B5099"/>
    <w:rsid w:val="001B5516"/>
    <w:rsid w:val="001B7A56"/>
    <w:rsid w:val="001C17F8"/>
    <w:rsid w:val="001C4B2B"/>
    <w:rsid w:val="001D3360"/>
    <w:rsid w:val="001D4E0D"/>
    <w:rsid w:val="001D5BE9"/>
    <w:rsid w:val="001D5EA0"/>
    <w:rsid w:val="001D6760"/>
    <w:rsid w:val="001E02B7"/>
    <w:rsid w:val="001E0954"/>
    <w:rsid w:val="001E2E48"/>
    <w:rsid w:val="001E34CD"/>
    <w:rsid w:val="001F0C26"/>
    <w:rsid w:val="001F12F9"/>
    <w:rsid w:val="001F199A"/>
    <w:rsid w:val="001F2DE3"/>
    <w:rsid w:val="001F59B3"/>
    <w:rsid w:val="001F638E"/>
    <w:rsid w:val="001F6949"/>
    <w:rsid w:val="002001DD"/>
    <w:rsid w:val="00200EAE"/>
    <w:rsid w:val="002015BA"/>
    <w:rsid w:val="00201A21"/>
    <w:rsid w:val="002032E6"/>
    <w:rsid w:val="00203D28"/>
    <w:rsid w:val="002064A4"/>
    <w:rsid w:val="002065FD"/>
    <w:rsid w:val="00216181"/>
    <w:rsid w:val="00216CA4"/>
    <w:rsid w:val="00222403"/>
    <w:rsid w:val="002225BE"/>
    <w:rsid w:val="002249F8"/>
    <w:rsid w:val="00226762"/>
    <w:rsid w:val="002277B9"/>
    <w:rsid w:val="002338E1"/>
    <w:rsid w:val="002374F8"/>
    <w:rsid w:val="002413F8"/>
    <w:rsid w:val="002420DB"/>
    <w:rsid w:val="002475AB"/>
    <w:rsid w:val="002509C6"/>
    <w:rsid w:val="0026085F"/>
    <w:rsid w:val="0026134E"/>
    <w:rsid w:val="00261E97"/>
    <w:rsid w:val="00262C60"/>
    <w:rsid w:val="00265C41"/>
    <w:rsid w:val="00266268"/>
    <w:rsid w:val="0027038D"/>
    <w:rsid w:val="00270507"/>
    <w:rsid w:val="002726D6"/>
    <w:rsid w:val="00274AD0"/>
    <w:rsid w:val="00275483"/>
    <w:rsid w:val="0027617C"/>
    <w:rsid w:val="002768D6"/>
    <w:rsid w:val="00276D50"/>
    <w:rsid w:val="00282330"/>
    <w:rsid w:val="00283019"/>
    <w:rsid w:val="002844A2"/>
    <w:rsid w:val="002848E3"/>
    <w:rsid w:val="002867D7"/>
    <w:rsid w:val="002A4710"/>
    <w:rsid w:val="002A51B8"/>
    <w:rsid w:val="002A5E0A"/>
    <w:rsid w:val="002A6476"/>
    <w:rsid w:val="002B7EC8"/>
    <w:rsid w:val="002C4486"/>
    <w:rsid w:val="002C496F"/>
    <w:rsid w:val="002C60A1"/>
    <w:rsid w:val="002C74FE"/>
    <w:rsid w:val="002C7FF0"/>
    <w:rsid w:val="002D14D6"/>
    <w:rsid w:val="002D497A"/>
    <w:rsid w:val="002D5C17"/>
    <w:rsid w:val="002D63D6"/>
    <w:rsid w:val="002E0EFC"/>
    <w:rsid w:val="002E48DF"/>
    <w:rsid w:val="002E50E2"/>
    <w:rsid w:val="002E5ECD"/>
    <w:rsid w:val="002F0AF4"/>
    <w:rsid w:val="002F0F77"/>
    <w:rsid w:val="002F1641"/>
    <w:rsid w:val="002F3F20"/>
    <w:rsid w:val="002F50F3"/>
    <w:rsid w:val="002F6479"/>
    <w:rsid w:val="003027B6"/>
    <w:rsid w:val="003041D7"/>
    <w:rsid w:val="00305E54"/>
    <w:rsid w:val="00306F93"/>
    <w:rsid w:val="003076E3"/>
    <w:rsid w:val="003077F3"/>
    <w:rsid w:val="00310EB1"/>
    <w:rsid w:val="00312330"/>
    <w:rsid w:val="00316F81"/>
    <w:rsid w:val="00320623"/>
    <w:rsid w:val="00322189"/>
    <w:rsid w:val="00323E6D"/>
    <w:rsid w:val="003269B7"/>
    <w:rsid w:val="003279E2"/>
    <w:rsid w:val="003315F5"/>
    <w:rsid w:val="00333C28"/>
    <w:rsid w:val="0033497B"/>
    <w:rsid w:val="00335F56"/>
    <w:rsid w:val="00336360"/>
    <w:rsid w:val="0034260E"/>
    <w:rsid w:val="00343AE3"/>
    <w:rsid w:val="00343BBC"/>
    <w:rsid w:val="00346126"/>
    <w:rsid w:val="003476FA"/>
    <w:rsid w:val="00354111"/>
    <w:rsid w:val="00360141"/>
    <w:rsid w:val="00367E93"/>
    <w:rsid w:val="00372905"/>
    <w:rsid w:val="00374BC1"/>
    <w:rsid w:val="003754FE"/>
    <w:rsid w:val="003821F8"/>
    <w:rsid w:val="0038330C"/>
    <w:rsid w:val="00384776"/>
    <w:rsid w:val="00385218"/>
    <w:rsid w:val="003855E9"/>
    <w:rsid w:val="00386394"/>
    <w:rsid w:val="003871BE"/>
    <w:rsid w:val="003923CE"/>
    <w:rsid w:val="00396FD8"/>
    <w:rsid w:val="003978BC"/>
    <w:rsid w:val="003A1700"/>
    <w:rsid w:val="003A7C59"/>
    <w:rsid w:val="003B4E25"/>
    <w:rsid w:val="003C1CAB"/>
    <w:rsid w:val="003C6C78"/>
    <w:rsid w:val="003D4981"/>
    <w:rsid w:val="003D7359"/>
    <w:rsid w:val="003D7FA9"/>
    <w:rsid w:val="003E2EA8"/>
    <w:rsid w:val="003E37DF"/>
    <w:rsid w:val="003E5A5C"/>
    <w:rsid w:val="003F0F73"/>
    <w:rsid w:val="003F1860"/>
    <w:rsid w:val="003F28C6"/>
    <w:rsid w:val="003F3B9C"/>
    <w:rsid w:val="003F4959"/>
    <w:rsid w:val="003F550E"/>
    <w:rsid w:val="003F6E07"/>
    <w:rsid w:val="004030B8"/>
    <w:rsid w:val="00413834"/>
    <w:rsid w:val="00420075"/>
    <w:rsid w:val="00420F60"/>
    <w:rsid w:val="00422AA0"/>
    <w:rsid w:val="004237BE"/>
    <w:rsid w:val="00427779"/>
    <w:rsid w:val="00431E8E"/>
    <w:rsid w:val="00432A7A"/>
    <w:rsid w:val="00432B63"/>
    <w:rsid w:val="004335E6"/>
    <w:rsid w:val="0043570F"/>
    <w:rsid w:val="00443C0D"/>
    <w:rsid w:val="00444353"/>
    <w:rsid w:val="00445C47"/>
    <w:rsid w:val="00446C07"/>
    <w:rsid w:val="00447138"/>
    <w:rsid w:val="00450262"/>
    <w:rsid w:val="00451521"/>
    <w:rsid w:val="00452AA7"/>
    <w:rsid w:val="00453DDB"/>
    <w:rsid w:val="0045440D"/>
    <w:rsid w:val="00463767"/>
    <w:rsid w:val="00464388"/>
    <w:rsid w:val="0046454A"/>
    <w:rsid w:val="004679DE"/>
    <w:rsid w:val="00473258"/>
    <w:rsid w:val="00475A18"/>
    <w:rsid w:val="00480A6F"/>
    <w:rsid w:val="00480E8C"/>
    <w:rsid w:val="00482B8F"/>
    <w:rsid w:val="00485FA5"/>
    <w:rsid w:val="0048604D"/>
    <w:rsid w:val="004860D4"/>
    <w:rsid w:val="00486185"/>
    <w:rsid w:val="00486C30"/>
    <w:rsid w:val="004872B4"/>
    <w:rsid w:val="00490942"/>
    <w:rsid w:val="004942C9"/>
    <w:rsid w:val="0049653B"/>
    <w:rsid w:val="00496804"/>
    <w:rsid w:val="004A29AB"/>
    <w:rsid w:val="004A346E"/>
    <w:rsid w:val="004A382B"/>
    <w:rsid w:val="004A4FE2"/>
    <w:rsid w:val="004A50B3"/>
    <w:rsid w:val="004A5ADC"/>
    <w:rsid w:val="004B15E4"/>
    <w:rsid w:val="004B1720"/>
    <w:rsid w:val="004B1B1E"/>
    <w:rsid w:val="004B1E49"/>
    <w:rsid w:val="004B1F80"/>
    <w:rsid w:val="004B4571"/>
    <w:rsid w:val="004B549F"/>
    <w:rsid w:val="004B7C8D"/>
    <w:rsid w:val="004C49EE"/>
    <w:rsid w:val="004D1579"/>
    <w:rsid w:val="004D6CD9"/>
    <w:rsid w:val="004E19FC"/>
    <w:rsid w:val="004E1D5C"/>
    <w:rsid w:val="004E1DD4"/>
    <w:rsid w:val="004E5627"/>
    <w:rsid w:val="004E6E48"/>
    <w:rsid w:val="004F0401"/>
    <w:rsid w:val="004F54EB"/>
    <w:rsid w:val="00500482"/>
    <w:rsid w:val="005025E4"/>
    <w:rsid w:val="005037AA"/>
    <w:rsid w:val="00504F9D"/>
    <w:rsid w:val="0050533E"/>
    <w:rsid w:val="00506743"/>
    <w:rsid w:val="00507057"/>
    <w:rsid w:val="00507676"/>
    <w:rsid w:val="00507E2D"/>
    <w:rsid w:val="005106CC"/>
    <w:rsid w:val="00512B93"/>
    <w:rsid w:val="00513430"/>
    <w:rsid w:val="005134E0"/>
    <w:rsid w:val="00513810"/>
    <w:rsid w:val="005141A8"/>
    <w:rsid w:val="00514CB1"/>
    <w:rsid w:val="005211C6"/>
    <w:rsid w:val="005221CD"/>
    <w:rsid w:val="00523898"/>
    <w:rsid w:val="00525B68"/>
    <w:rsid w:val="00526DFA"/>
    <w:rsid w:val="00526ED8"/>
    <w:rsid w:val="00532E78"/>
    <w:rsid w:val="00535BD1"/>
    <w:rsid w:val="00537194"/>
    <w:rsid w:val="00537790"/>
    <w:rsid w:val="00537879"/>
    <w:rsid w:val="00537EA0"/>
    <w:rsid w:val="00542C80"/>
    <w:rsid w:val="00545394"/>
    <w:rsid w:val="005457E2"/>
    <w:rsid w:val="00552EF7"/>
    <w:rsid w:val="005548C5"/>
    <w:rsid w:val="005569AA"/>
    <w:rsid w:val="00557AA9"/>
    <w:rsid w:val="00557FE7"/>
    <w:rsid w:val="00561882"/>
    <w:rsid w:val="00563C86"/>
    <w:rsid w:val="00566BCC"/>
    <w:rsid w:val="00567185"/>
    <w:rsid w:val="00567F99"/>
    <w:rsid w:val="00570330"/>
    <w:rsid w:val="00570458"/>
    <w:rsid w:val="005739B2"/>
    <w:rsid w:val="00573D1D"/>
    <w:rsid w:val="005751AA"/>
    <w:rsid w:val="00582F74"/>
    <w:rsid w:val="005857D1"/>
    <w:rsid w:val="00592155"/>
    <w:rsid w:val="0059280F"/>
    <w:rsid w:val="00595900"/>
    <w:rsid w:val="0059688D"/>
    <w:rsid w:val="0059743D"/>
    <w:rsid w:val="005A06EC"/>
    <w:rsid w:val="005A2353"/>
    <w:rsid w:val="005A34AC"/>
    <w:rsid w:val="005A760F"/>
    <w:rsid w:val="005A7AA2"/>
    <w:rsid w:val="005B2943"/>
    <w:rsid w:val="005C1AD4"/>
    <w:rsid w:val="005C3947"/>
    <w:rsid w:val="005C5533"/>
    <w:rsid w:val="005C5FD6"/>
    <w:rsid w:val="005C77EA"/>
    <w:rsid w:val="005C7F4E"/>
    <w:rsid w:val="005D152A"/>
    <w:rsid w:val="005D22D1"/>
    <w:rsid w:val="005D4F1F"/>
    <w:rsid w:val="005E2DD9"/>
    <w:rsid w:val="005E320B"/>
    <w:rsid w:val="005E3A8E"/>
    <w:rsid w:val="005E4C6D"/>
    <w:rsid w:val="005E575D"/>
    <w:rsid w:val="005F0863"/>
    <w:rsid w:val="005F08C5"/>
    <w:rsid w:val="005F5375"/>
    <w:rsid w:val="005F58A0"/>
    <w:rsid w:val="005F627E"/>
    <w:rsid w:val="005F77D0"/>
    <w:rsid w:val="00600BC8"/>
    <w:rsid w:val="0060255A"/>
    <w:rsid w:val="00603F96"/>
    <w:rsid w:val="0060614D"/>
    <w:rsid w:val="00610795"/>
    <w:rsid w:val="00610884"/>
    <w:rsid w:val="00612538"/>
    <w:rsid w:val="00612B3B"/>
    <w:rsid w:val="00612DFD"/>
    <w:rsid w:val="00622CBF"/>
    <w:rsid w:val="00624041"/>
    <w:rsid w:val="00625965"/>
    <w:rsid w:val="00630150"/>
    <w:rsid w:val="00631BEE"/>
    <w:rsid w:val="00645019"/>
    <w:rsid w:val="00645731"/>
    <w:rsid w:val="0065037C"/>
    <w:rsid w:val="00651770"/>
    <w:rsid w:val="006522FE"/>
    <w:rsid w:val="00652356"/>
    <w:rsid w:val="0065575E"/>
    <w:rsid w:val="00656F5C"/>
    <w:rsid w:val="006574C4"/>
    <w:rsid w:val="0066051A"/>
    <w:rsid w:val="0066343F"/>
    <w:rsid w:val="00675C09"/>
    <w:rsid w:val="00676C43"/>
    <w:rsid w:val="0067704E"/>
    <w:rsid w:val="00677E3A"/>
    <w:rsid w:val="006832E7"/>
    <w:rsid w:val="006838B7"/>
    <w:rsid w:val="00683BBC"/>
    <w:rsid w:val="00684612"/>
    <w:rsid w:val="0068519E"/>
    <w:rsid w:val="0068628C"/>
    <w:rsid w:val="0069016A"/>
    <w:rsid w:val="006948FF"/>
    <w:rsid w:val="00697A29"/>
    <w:rsid w:val="006A17F2"/>
    <w:rsid w:val="006A191A"/>
    <w:rsid w:val="006A5FD2"/>
    <w:rsid w:val="006A61B0"/>
    <w:rsid w:val="006A719B"/>
    <w:rsid w:val="006B0AD9"/>
    <w:rsid w:val="006B0FB5"/>
    <w:rsid w:val="006B3BCD"/>
    <w:rsid w:val="006B3C9A"/>
    <w:rsid w:val="006B7370"/>
    <w:rsid w:val="006C046C"/>
    <w:rsid w:val="006C1DFB"/>
    <w:rsid w:val="006C2EE4"/>
    <w:rsid w:val="006C2FC8"/>
    <w:rsid w:val="006C360A"/>
    <w:rsid w:val="006C5962"/>
    <w:rsid w:val="006C6242"/>
    <w:rsid w:val="006C6E92"/>
    <w:rsid w:val="006D034B"/>
    <w:rsid w:val="006D0AB8"/>
    <w:rsid w:val="006D0EDF"/>
    <w:rsid w:val="006D31C8"/>
    <w:rsid w:val="006D6F37"/>
    <w:rsid w:val="006D7EC4"/>
    <w:rsid w:val="006E0271"/>
    <w:rsid w:val="006E2A00"/>
    <w:rsid w:val="006E5109"/>
    <w:rsid w:val="006E5621"/>
    <w:rsid w:val="006F09A4"/>
    <w:rsid w:val="006F14D4"/>
    <w:rsid w:val="006F2DC4"/>
    <w:rsid w:val="006F47A0"/>
    <w:rsid w:val="006F4ED5"/>
    <w:rsid w:val="006F5913"/>
    <w:rsid w:val="006F6FBD"/>
    <w:rsid w:val="007007B3"/>
    <w:rsid w:val="00700A55"/>
    <w:rsid w:val="00700C44"/>
    <w:rsid w:val="00702AF0"/>
    <w:rsid w:val="007038B0"/>
    <w:rsid w:val="007101D9"/>
    <w:rsid w:val="00710AFF"/>
    <w:rsid w:val="00711D33"/>
    <w:rsid w:val="0071671B"/>
    <w:rsid w:val="00721196"/>
    <w:rsid w:val="007230DD"/>
    <w:rsid w:val="00724631"/>
    <w:rsid w:val="00726C0D"/>
    <w:rsid w:val="007271BB"/>
    <w:rsid w:val="00727250"/>
    <w:rsid w:val="0072786B"/>
    <w:rsid w:val="00730A09"/>
    <w:rsid w:val="00730B32"/>
    <w:rsid w:val="007332D2"/>
    <w:rsid w:val="00734B06"/>
    <w:rsid w:val="00737E37"/>
    <w:rsid w:val="00740C4A"/>
    <w:rsid w:val="00741E0B"/>
    <w:rsid w:val="007460EC"/>
    <w:rsid w:val="00746413"/>
    <w:rsid w:val="0074685C"/>
    <w:rsid w:val="007512B6"/>
    <w:rsid w:val="00752C92"/>
    <w:rsid w:val="00754392"/>
    <w:rsid w:val="00761273"/>
    <w:rsid w:val="00761F2E"/>
    <w:rsid w:val="00771251"/>
    <w:rsid w:val="00771715"/>
    <w:rsid w:val="007717CB"/>
    <w:rsid w:val="00771B48"/>
    <w:rsid w:val="0077242A"/>
    <w:rsid w:val="00777C74"/>
    <w:rsid w:val="00777D2E"/>
    <w:rsid w:val="007809E5"/>
    <w:rsid w:val="007825A0"/>
    <w:rsid w:val="007829CE"/>
    <w:rsid w:val="00784194"/>
    <w:rsid w:val="007930AD"/>
    <w:rsid w:val="00794777"/>
    <w:rsid w:val="007A4652"/>
    <w:rsid w:val="007A4A1F"/>
    <w:rsid w:val="007B2D2E"/>
    <w:rsid w:val="007C0116"/>
    <w:rsid w:val="007C2B89"/>
    <w:rsid w:val="007C311C"/>
    <w:rsid w:val="007C4022"/>
    <w:rsid w:val="007D2048"/>
    <w:rsid w:val="007D22C6"/>
    <w:rsid w:val="007D340B"/>
    <w:rsid w:val="007D3BD5"/>
    <w:rsid w:val="007D7802"/>
    <w:rsid w:val="007E0704"/>
    <w:rsid w:val="007E5BB6"/>
    <w:rsid w:val="007F7244"/>
    <w:rsid w:val="008005BD"/>
    <w:rsid w:val="008020A9"/>
    <w:rsid w:val="00802F75"/>
    <w:rsid w:val="008051B5"/>
    <w:rsid w:val="0080659A"/>
    <w:rsid w:val="00806FD1"/>
    <w:rsid w:val="00814F57"/>
    <w:rsid w:val="008162DF"/>
    <w:rsid w:val="008212E2"/>
    <w:rsid w:val="00823325"/>
    <w:rsid w:val="00823797"/>
    <w:rsid w:val="0082634E"/>
    <w:rsid w:val="00826D5C"/>
    <w:rsid w:val="008270EF"/>
    <w:rsid w:val="00830E73"/>
    <w:rsid w:val="0083333B"/>
    <w:rsid w:val="00835D79"/>
    <w:rsid w:val="008406BB"/>
    <w:rsid w:val="00843816"/>
    <w:rsid w:val="0084665A"/>
    <w:rsid w:val="00850091"/>
    <w:rsid w:val="0085714A"/>
    <w:rsid w:val="008625EF"/>
    <w:rsid w:val="00867D1F"/>
    <w:rsid w:val="008747E8"/>
    <w:rsid w:val="00876DF5"/>
    <w:rsid w:val="00883D56"/>
    <w:rsid w:val="0089091C"/>
    <w:rsid w:val="00890CEC"/>
    <w:rsid w:val="008928CE"/>
    <w:rsid w:val="00893DB7"/>
    <w:rsid w:val="008A0DC2"/>
    <w:rsid w:val="008A60E4"/>
    <w:rsid w:val="008A672B"/>
    <w:rsid w:val="008B0357"/>
    <w:rsid w:val="008B0787"/>
    <w:rsid w:val="008B5082"/>
    <w:rsid w:val="008B76F1"/>
    <w:rsid w:val="008C15EB"/>
    <w:rsid w:val="008C5792"/>
    <w:rsid w:val="008C5D73"/>
    <w:rsid w:val="008C72F4"/>
    <w:rsid w:val="008D0C09"/>
    <w:rsid w:val="008D1924"/>
    <w:rsid w:val="008D1DD0"/>
    <w:rsid w:val="008D2B09"/>
    <w:rsid w:val="008D358A"/>
    <w:rsid w:val="008E0208"/>
    <w:rsid w:val="008E0A80"/>
    <w:rsid w:val="008E2B14"/>
    <w:rsid w:val="00901C45"/>
    <w:rsid w:val="00903D48"/>
    <w:rsid w:val="00912117"/>
    <w:rsid w:val="00914A9D"/>
    <w:rsid w:val="0091662F"/>
    <w:rsid w:val="00916692"/>
    <w:rsid w:val="009201AE"/>
    <w:rsid w:val="0092175B"/>
    <w:rsid w:val="00925D47"/>
    <w:rsid w:val="00934BCA"/>
    <w:rsid w:val="009417DB"/>
    <w:rsid w:val="00941B36"/>
    <w:rsid w:val="00945FF6"/>
    <w:rsid w:val="0095032A"/>
    <w:rsid w:val="0095075E"/>
    <w:rsid w:val="009522E7"/>
    <w:rsid w:val="00954B6C"/>
    <w:rsid w:val="00955763"/>
    <w:rsid w:val="00960A29"/>
    <w:rsid w:val="00961C9F"/>
    <w:rsid w:val="0096271C"/>
    <w:rsid w:val="00963A8F"/>
    <w:rsid w:val="009679BA"/>
    <w:rsid w:val="00974432"/>
    <w:rsid w:val="00980AFF"/>
    <w:rsid w:val="009847A8"/>
    <w:rsid w:val="00986DD5"/>
    <w:rsid w:val="009920DB"/>
    <w:rsid w:val="009928A1"/>
    <w:rsid w:val="0099476B"/>
    <w:rsid w:val="0099608C"/>
    <w:rsid w:val="009A0FC8"/>
    <w:rsid w:val="009A107D"/>
    <w:rsid w:val="009A152B"/>
    <w:rsid w:val="009A2B86"/>
    <w:rsid w:val="009A3ADE"/>
    <w:rsid w:val="009A7D86"/>
    <w:rsid w:val="009B0478"/>
    <w:rsid w:val="009B1FBB"/>
    <w:rsid w:val="009B3D7B"/>
    <w:rsid w:val="009B70EB"/>
    <w:rsid w:val="009B7DBC"/>
    <w:rsid w:val="009C0931"/>
    <w:rsid w:val="009C1049"/>
    <w:rsid w:val="009C116A"/>
    <w:rsid w:val="009C2143"/>
    <w:rsid w:val="009C3640"/>
    <w:rsid w:val="009C3CC7"/>
    <w:rsid w:val="009C58DC"/>
    <w:rsid w:val="009C79E3"/>
    <w:rsid w:val="009C7C20"/>
    <w:rsid w:val="009D060A"/>
    <w:rsid w:val="009D233A"/>
    <w:rsid w:val="009D2497"/>
    <w:rsid w:val="009D3D92"/>
    <w:rsid w:val="009D43A7"/>
    <w:rsid w:val="009D4D28"/>
    <w:rsid w:val="009D646C"/>
    <w:rsid w:val="009D6639"/>
    <w:rsid w:val="009E2156"/>
    <w:rsid w:val="009E363B"/>
    <w:rsid w:val="009E5C2B"/>
    <w:rsid w:val="009E687C"/>
    <w:rsid w:val="009F183E"/>
    <w:rsid w:val="009F24DF"/>
    <w:rsid w:val="009F4C82"/>
    <w:rsid w:val="00A01183"/>
    <w:rsid w:val="00A10467"/>
    <w:rsid w:val="00A11D7D"/>
    <w:rsid w:val="00A14136"/>
    <w:rsid w:val="00A17124"/>
    <w:rsid w:val="00A1728B"/>
    <w:rsid w:val="00A17410"/>
    <w:rsid w:val="00A2117C"/>
    <w:rsid w:val="00A23E2C"/>
    <w:rsid w:val="00A24E18"/>
    <w:rsid w:val="00A260CD"/>
    <w:rsid w:val="00A2738E"/>
    <w:rsid w:val="00A362FE"/>
    <w:rsid w:val="00A40FBB"/>
    <w:rsid w:val="00A41D98"/>
    <w:rsid w:val="00A4407C"/>
    <w:rsid w:val="00A453F2"/>
    <w:rsid w:val="00A579D0"/>
    <w:rsid w:val="00A60C0F"/>
    <w:rsid w:val="00A65AA7"/>
    <w:rsid w:val="00A66C17"/>
    <w:rsid w:val="00A675A7"/>
    <w:rsid w:val="00A71777"/>
    <w:rsid w:val="00A7261E"/>
    <w:rsid w:val="00A742B9"/>
    <w:rsid w:val="00A75AD3"/>
    <w:rsid w:val="00A75E6A"/>
    <w:rsid w:val="00A81CCC"/>
    <w:rsid w:val="00A83003"/>
    <w:rsid w:val="00A836B9"/>
    <w:rsid w:val="00A83F87"/>
    <w:rsid w:val="00A854BF"/>
    <w:rsid w:val="00A85932"/>
    <w:rsid w:val="00A85FFF"/>
    <w:rsid w:val="00A92179"/>
    <w:rsid w:val="00A9612B"/>
    <w:rsid w:val="00AA1BA8"/>
    <w:rsid w:val="00AA76AD"/>
    <w:rsid w:val="00AB01BD"/>
    <w:rsid w:val="00AB23F2"/>
    <w:rsid w:val="00AB4A2D"/>
    <w:rsid w:val="00AB4EA5"/>
    <w:rsid w:val="00AB5999"/>
    <w:rsid w:val="00AB6BB9"/>
    <w:rsid w:val="00AC3B16"/>
    <w:rsid w:val="00AD37D4"/>
    <w:rsid w:val="00AD4934"/>
    <w:rsid w:val="00AD5698"/>
    <w:rsid w:val="00AD636B"/>
    <w:rsid w:val="00AD7A77"/>
    <w:rsid w:val="00AD7C61"/>
    <w:rsid w:val="00AE0978"/>
    <w:rsid w:val="00AE09A8"/>
    <w:rsid w:val="00AE0E1B"/>
    <w:rsid w:val="00AE2226"/>
    <w:rsid w:val="00AE2911"/>
    <w:rsid w:val="00AF78D6"/>
    <w:rsid w:val="00B002B6"/>
    <w:rsid w:val="00B03865"/>
    <w:rsid w:val="00B22403"/>
    <w:rsid w:val="00B24943"/>
    <w:rsid w:val="00B27626"/>
    <w:rsid w:val="00B33785"/>
    <w:rsid w:val="00B346E4"/>
    <w:rsid w:val="00B34A4D"/>
    <w:rsid w:val="00B364C7"/>
    <w:rsid w:val="00B37691"/>
    <w:rsid w:val="00B413F4"/>
    <w:rsid w:val="00B44787"/>
    <w:rsid w:val="00B45045"/>
    <w:rsid w:val="00B460EF"/>
    <w:rsid w:val="00B47224"/>
    <w:rsid w:val="00B60A9C"/>
    <w:rsid w:val="00B60ACB"/>
    <w:rsid w:val="00B614B5"/>
    <w:rsid w:val="00B670FE"/>
    <w:rsid w:val="00B70733"/>
    <w:rsid w:val="00B71F83"/>
    <w:rsid w:val="00B738CF"/>
    <w:rsid w:val="00B742FF"/>
    <w:rsid w:val="00B7524F"/>
    <w:rsid w:val="00B815A9"/>
    <w:rsid w:val="00B83067"/>
    <w:rsid w:val="00B83C85"/>
    <w:rsid w:val="00B83DEC"/>
    <w:rsid w:val="00B849CC"/>
    <w:rsid w:val="00B878F2"/>
    <w:rsid w:val="00B903C8"/>
    <w:rsid w:val="00B95865"/>
    <w:rsid w:val="00B96F3C"/>
    <w:rsid w:val="00B971B0"/>
    <w:rsid w:val="00BA071B"/>
    <w:rsid w:val="00BA43E6"/>
    <w:rsid w:val="00BA6FFD"/>
    <w:rsid w:val="00BA7BFD"/>
    <w:rsid w:val="00BB17F0"/>
    <w:rsid w:val="00BB1F9A"/>
    <w:rsid w:val="00BB2F1E"/>
    <w:rsid w:val="00BB3BF3"/>
    <w:rsid w:val="00BB4E1C"/>
    <w:rsid w:val="00BB7427"/>
    <w:rsid w:val="00BC4990"/>
    <w:rsid w:val="00BC4C2F"/>
    <w:rsid w:val="00BC64FA"/>
    <w:rsid w:val="00BD0A97"/>
    <w:rsid w:val="00BD35F1"/>
    <w:rsid w:val="00BD3A4E"/>
    <w:rsid w:val="00BD58D5"/>
    <w:rsid w:val="00BE1ECC"/>
    <w:rsid w:val="00BF31D2"/>
    <w:rsid w:val="00BF33D1"/>
    <w:rsid w:val="00C02697"/>
    <w:rsid w:val="00C02BAB"/>
    <w:rsid w:val="00C02EDB"/>
    <w:rsid w:val="00C04460"/>
    <w:rsid w:val="00C04537"/>
    <w:rsid w:val="00C12CDA"/>
    <w:rsid w:val="00C14B63"/>
    <w:rsid w:val="00C15F6B"/>
    <w:rsid w:val="00C170F9"/>
    <w:rsid w:val="00C22219"/>
    <w:rsid w:val="00C2322C"/>
    <w:rsid w:val="00C23DF9"/>
    <w:rsid w:val="00C23F01"/>
    <w:rsid w:val="00C25B7B"/>
    <w:rsid w:val="00C267EF"/>
    <w:rsid w:val="00C30F3B"/>
    <w:rsid w:val="00C34750"/>
    <w:rsid w:val="00C3579A"/>
    <w:rsid w:val="00C36AC1"/>
    <w:rsid w:val="00C37A95"/>
    <w:rsid w:val="00C42C8D"/>
    <w:rsid w:val="00C47753"/>
    <w:rsid w:val="00C50877"/>
    <w:rsid w:val="00C54A21"/>
    <w:rsid w:val="00C56DC7"/>
    <w:rsid w:val="00C57DB7"/>
    <w:rsid w:val="00C65A19"/>
    <w:rsid w:val="00C65B8C"/>
    <w:rsid w:val="00C65F0C"/>
    <w:rsid w:val="00C712DD"/>
    <w:rsid w:val="00C72121"/>
    <w:rsid w:val="00C757EA"/>
    <w:rsid w:val="00C75D54"/>
    <w:rsid w:val="00C768E7"/>
    <w:rsid w:val="00C76BDB"/>
    <w:rsid w:val="00C804D9"/>
    <w:rsid w:val="00C81151"/>
    <w:rsid w:val="00C815DE"/>
    <w:rsid w:val="00C82E8D"/>
    <w:rsid w:val="00C8338A"/>
    <w:rsid w:val="00C84159"/>
    <w:rsid w:val="00C85DAE"/>
    <w:rsid w:val="00C86E3B"/>
    <w:rsid w:val="00C8772A"/>
    <w:rsid w:val="00C90D13"/>
    <w:rsid w:val="00CA25CC"/>
    <w:rsid w:val="00CB077D"/>
    <w:rsid w:val="00CB0F4B"/>
    <w:rsid w:val="00CB1380"/>
    <w:rsid w:val="00CB65AC"/>
    <w:rsid w:val="00CC0A79"/>
    <w:rsid w:val="00CD5FD5"/>
    <w:rsid w:val="00CE28C0"/>
    <w:rsid w:val="00CE5331"/>
    <w:rsid w:val="00CE708D"/>
    <w:rsid w:val="00CE75B7"/>
    <w:rsid w:val="00CF1796"/>
    <w:rsid w:val="00CF1A98"/>
    <w:rsid w:val="00CF5CB1"/>
    <w:rsid w:val="00D009ED"/>
    <w:rsid w:val="00D01CBB"/>
    <w:rsid w:val="00D02280"/>
    <w:rsid w:val="00D0681B"/>
    <w:rsid w:val="00D06E7E"/>
    <w:rsid w:val="00D10F93"/>
    <w:rsid w:val="00D130B2"/>
    <w:rsid w:val="00D13126"/>
    <w:rsid w:val="00D132E1"/>
    <w:rsid w:val="00D14CFE"/>
    <w:rsid w:val="00D14E63"/>
    <w:rsid w:val="00D217E2"/>
    <w:rsid w:val="00D23BDE"/>
    <w:rsid w:val="00D245AD"/>
    <w:rsid w:val="00D25D25"/>
    <w:rsid w:val="00D260D3"/>
    <w:rsid w:val="00D346EA"/>
    <w:rsid w:val="00D34A52"/>
    <w:rsid w:val="00D358F3"/>
    <w:rsid w:val="00D46ED2"/>
    <w:rsid w:val="00D50AF6"/>
    <w:rsid w:val="00D51488"/>
    <w:rsid w:val="00D51B6F"/>
    <w:rsid w:val="00D52116"/>
    <w:rsid w:val="00D52705"/>
    <w:rsid w:val="00D54210"/>
    <w:rsid w:val="00D552AA"/>
    <w:rsid w:val="00D55877"/>
    <w:rsid w:val="00D6124F"/>
    <w:rsid w:val="00D63323"/>
    <w:rsid w:val="00D64199"/>
    <w:rsid w:val="00D73AF5"/>
    <w:rsid w:val="00D745B0"/>
    <w:rsid w:val="00D77A17"/>
    <w:rsid w:val="00D86BB5"/>
    <w:rsid w:val="00D948CE"/>
    <w:rsid w:val="00D94EF4"/>
    <w:rsid w:val="00D97D57"/>
    <w:rsid w:val="00DA1423"/>
    <w:rsid w:val="00DA49D0"/>
    <w:rsid w:val="00DA4A6F"/>
    <w:rsid w:val="00DB1AD1"/>
    <w:rsid w:val="00DB4101"/>
    <w:rsid w:val="00DB4A80"/>
    <w:rsid w:val="00DB4B8D"/>
    <w:rsid w:val="00DB78D9"/>
    <w:rsid w:val="00DC0088"/>
    <w:rsid w:val="00DC63D7"/>
    <w:rsid w:val="00DD00C4"/>
    <w:rsid w:val="00DD099D"/>
    <w:rsid w:val="00DD1D41"/>
    <w:rsid w:val="00DD29A5"/>
    <w:rsid w:val="00DD5E16"/>
    <w:rsid w:val="00DE0D08"/>
    <w:rsid w:val="00DE1F25"/>
    <w:rsid w:val="00DE3235"/>
    <w:rsid w:val="00DE3C0F"/>
    <w:rsid w:val="00DE437B"/>
    <w:rsid w:val="00DE49B9"/>
    <w:rsid w:val="00DE70F3"/>
    <w:rsid w:val="00DF0C40"/>
    <w:rsid w:val="00DF3AD2"/>
    <w:rsid w:val="00DF5343"/>
    <w:rsid w:val="00DF5646"/>
    <w:rsid w:val="00DF6308"/>
    <w:rsid w:val="00DF7B58"/>
    <w:rsid w:val="00E0169E"/>
    <w:rsid w:val="00E10C34"/>
    <w:rsid w:val="00E13046"/>
    <w:rsid w:val="00E1582D"/>
    <w:rsid w:val="00E20633"/>
    <w:rsid w:val="00E22276"/>
    <w:rsid w:val="00E238C5"/>
    <w:rsid w:val="00E2469A"/>
    <w:rsid w:val="00E24A7F"/>
    <w:rsid w:val="00E2504F"/>
    <w:rsid w:val="00E27D1C"/>
    <w:rsid w:val="00E30AF1"/>
    <w:rsid w:val="00E30C64"/>
    <w:rsid w:val="00E30CA5"/>
    <w:rsid w:val="00E320BA"/>
    <w:rsid w:val="00E32D69"/>
    <w:rsid w:val="00E338EB"/>
    <w:rsid w:val="00E353C8"/>
    <w:rsid w:val="00E412D8"/>
    <w:rsid w:val="00E4152E"/>
    <w:rsid w:val="00E43010"/>
    <w:rsid w:val="00E43149"/>
    <w:rsid w:val="00E45F59"/>
    <w:rsid w:val="00E5133C"/>
    <w:rsid w:val="00E536B0"/>
    <w:rsid w:val="00E577CB"/>
    <w:rsid w:val="00E62880"/>
    <w:rsid w:val="00E62BC4"/>
    <w:rsid w:val="00E63EAD"/>
    <w:rsid w:val="00E660F1"/>
    <w:rsid w:val="00E66A2B"/>
    <w:rsid w:val="00E70AF4"/>
    <w:rsid w:val="00E716EA"/>
    <w:rsid w:val="00E7494A"/>
    <w:rsid w:val="00E7564D"/>
    <w:rsid w:val="00E91ACA"/>
    <w:rsid w:val="00E945A3"/>
    <w:rsid w:val="00E954DC"/>
    <w:rsid w:val="00E9670E"/>
    <w:rsid w:val="00EA0F8F"/>
    <w:rsid w:val="00EA2384"/>
    <w:rsid w:val="00EA55D8"/>
    <w:rsid w:val="00EA7975"/>
    <w:rsid w:val="00EB666A"/>
    <w:rsid w:val="00EC0E1E"/>
    <w:rsid w:val="00EC1B13"/>
    <w:rsid w:val="00EC34A0"/>
    <w:rsid w:val="00EC3FAE"/>
    <w:rsid w:val="00EC51F0"/>
    <w:rsid w:val="00EC5399"/>
    <w:rsid w:val="00EC7E4A"/>
    <w:rsid w:val="00EC7EEB"/>
    <w:rsid w:val="00ED070D"/>
    <w:rsid w:val="00ED0EF8"/>
    <w:rsid w:val="00ED4EF6"/>
    <w:rsid w:val="00ED502B"/>
    <w:rsid w:val="00ED5354"/>
    <w:rsid w:val="00ED73FA"/>
    <w:rsid w:val="00EE5899"/>
    <w:rsid w:val="00EF0240"/>
    <w:rsid w:val="00EF0C33"/>
    <w:rsid w:val="00EF4C05"/>
    <w:rsid w:val="00EF4E4F"/>
    <w:rsid w:val="00EF609F"/>
    <w:rsid w:val="00EF74C0"/>
    <w:rsid w:val="00F00CB6"/>
    <w:rsid w:val="00F018F1"/>
    <w:rsid w:val="00F04ADB"/>
    <w:rsid w:val="00F04D47"/>
    <w:rsid w:val="00F0700B"/>
    <w:rsid w:val="00F10169"/>
    <w:rsid w:val="00F1065B"/>
    <w:rsid w:val="00F1192E"/>
    <w:rsid w:val="00F11D0C"/>
    <w:rsid w:val="00F124DE"/>
    <w:rsid w:val="00F12BC3"/>
    <w:rsid w:val="00F15EC4"/>
    <w:rsid w:val="00F25498"/>
    <w:rsid w:val="00F2573A"/>
    <w:rsid w:val="00F264B6"/>
    <w:rsid w:val="00F32B93"/>
    <w:rsid w:val="00F34EB5"/>
    <w:rsid w:val="00F35681"/>
    <w:rsid w:val="00F40A42"/>
    <w:rsid w:val="00F4640C"/>
    <w:rsid w:val="00F467C2"/>
    <w:rsid w:val="00F476C7"/>
    <w:rsid w:val="00F528C9"/>
    <w:rsid w:val="00F553EA"/>
    <w:rsid w:val="00F603E1"/>
    <w:rsid w:val="00F60D6E"/>
    <w:rsid w:val="00F61AEE"/>
    <w:rsid w:val="00F62608"/>
    <w:rsid w:val="00F637DA"/>
    <w:rsid w:val="00F65FD9"/>
    <w:rsid w:val="00F66618"/>
    <w:rsid w:val="00F70E02"/>
    <w:rsid w:val="00F71512"/>
    <w:rsid w:val="00F77531"/>
    <w:rsid w:val="00F8045F"/>
    <w:rsid w:val="00F80504"/>
    <w:rsid w:val="00F848DE"/>
    <w:rsid w:val="00F91983"/>
    <w:rsid w:val="00FA19B1"/>
    <w:rsid w:val="00FA28F7"/>
    <w:rsid w:val="00FA2A7F"/>
    <w:rsid w:val="00FA3466"/>
    <w:rsid w:val="00FA413B"/>
    <w:rsid w:val="00FA4AA5"/>
    <w:rsid w:val="00FA5363"/>
    <w:rsid w:val="00FA57F6"/>
    <w:rsid w:val="00FA6521"/>
    <w:rsid w:val="00FB7057"/>
    <w:rsid w:val="00FC0525"/>
    <w:rsid w:val="00FC44B3"/>
    <w:rsid w:val="00FD0C00"/>
    <w:rsid w:val="00FD1817"/>
    <w:rsid w:val="00FD2891"/>
    <w:rsid w:val="00FD40BF"/>
    <w:rsid w:val="00FD764A"/>
    <w:rsid w:val="00FE155F"/>
    <w:rsid w:val="00FE161B"/>
    <w:rsid w:val="00FE471D"/>
    <w:rsid w:val="00FF19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8C5"/>
    <w:pPr>
      <w:bidi/>
    </w:pPr>
    <w:rPr>
      <w:rFonts w:eastAsiaTheme="minorEastAsia"/>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8C5"/>
    <w:rPr>
      <w:rFonts w:ascii="Tahoma" w:eastAsiaTheme="minorEastAsia" w:hAnsi="Tahoma" w:cs="Tahoma"/>
      <w:sz w:val="16"/>
      <w:szCs w:val="16"/>
      <w:lang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iranmodares</dc:creator>
  <cp:keywords/>
  <dc:description/>
  <cp:lastModifiedBy>iranmodares</cp:lastModifiedBy>
  <cp:revision>2</cp:revision>
  <dcterms:created xsi:type="dcterms:W3CDTF">2009-07-10T08:19:00Z</dcterms:created>
  <dcterms:modified xsi:type="dcterms:W3CDTF">2009-07-10T08:19:00Z</dcterms:modified>
</cp:coreProperties>
</file>