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30" w:rsidRDefault="00316CF6" w:rsidP="006A70EE">
      <w:pPr>
        <w:bidi/>
        <w:rPr>
          <w:rFonts w:hint="cs"/>
          <w:rtl/>
          <w:lang w:bidi="fa-IR"/>
        </w:rPr>
      </w:pPr>
    </w:p>
    <w:p w:rsidR="006A70EE" w:rsidRDefault="006A70EE" w:rsidP="006A70EE">
      <w:pPr>
        <w:bidi/>
        <w:rPr>
          <w:rFonts w:ascii="Tahoma" w:hAnsi="Tahoma" w:cs="Tahoma"/>
          <w:color w:val="444444"/>
          <w:sz w:val="16"/>
          <w:szCs w:val="16"/>
        </w:rPr>
      </w:pPr>
      <w:hyperlink r:id="rId5" w:history="1">
        <w:r>
          <w:rPr>
            <w:rStyle w:val="Hyperlink"/>
            <w:rFonts w:ascii="Tahoma" w:hAnsi="Tahoma" w:cs="Tahoma"/>
            <w:color w:val="444444"/>
            <w:sz w:val="16"/>
            <w:szCs w:val="16"/>
            <w:rtl/>
          </w:rPr>
          <w:t>سوالات کنکور سراسری زیست شناسی دوم</w:t>
        </w:r>
      </w:hyperlink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فصل پنجم : تبادل گازها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 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سور فاکتانت از سلولهای ..................... ترشح می شود . ( 82 )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مکعبی                      2- استوانه ای                           3- سنگفرشی چند لایه        4- سنگفرشی یک لایه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2- کدام پرده ی دیافراگم کامل دارد ؟ ( 83 )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سوسمار                   2- پلاتی پوس                          3- غاز وحشی                            4- کوسه ماهی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3- دستگاه گردش خون کدام در انتقال گازهای تنفسی نقشی ندارد ؟( 83 )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کرم خاکی                2- حلزون معمولی                      3- نرئیس                                  4- پشه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4- سلول های پوششی ................... فاقد مژه است . ( 84 )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نای                        2- مجرای بینی                           3- روده                                    4- لوله فالوپ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5- در سرخرگ و سیاهرگ ششی انسان » گازهای تنفسی » بیشتر به چه صورت حمل می شوند ؟( 84 )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دی اکسید کربن متصل به هموگلوبین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–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اکسیژن متصل به هموگلوبین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2- یون بی کربنات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–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اکسیژن متصل به همو گلوبین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3- یون بی کربنات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–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اکسیژن محلول در پلاسما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4- دی اکسید کربن متصل به هموگلوبین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–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اکسیژن محلول در پلاسما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6- در کدام جانور نقل وانتقال گاز های تنفسی توسط دستگاه گردش مواد انجام نمی گیرد ؟ ( 84 )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مگس سرکه              2- عروس دریایی                       3- خرچنگ دراز                   4- کرم خاکی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7- کدام » در باره ی غازهای وحشی صدق نمی کند ؟ ( 84 )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پرده ی دیا فراگم کامل ندارند .                                          2- جریان هوا در شش ها یک طرفه است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lastRenderedPageBreak/>
        <w:t>3- مویرگ های ماهیچه های پرواز به مقدار زیادی میوگلوبین دارند    4- ماهیچه های پروازی همیشه مقدار زیادی اکسیژن ذخیره دارند .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8- در دستگاه تنفس انسان » هوای مکمل ......................( 85 )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هوایی است که گاز های آن با خون مبادله نمی شود .                2- با فعالیت ماهیچه های بازدم » از شش ها خارج می شود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3- با فعالیت ماهیچه های دم » به شش ها وارد می شود                  4- حتی با با بازدم عمیق » از شش ها خارج نمی شود .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9- سیستم تنفس نایی » در کدام وجود دارد ؟ ( 85 )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عروس دریایی                   2- زنبور عسل                    3- کرم خاکی                       4- خرچنگ دراز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10- در انسان » میزان هوای مرده با کدام رابطه ی مستقیم دارد ؟ ( 86 )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هوای مکمل                     2- عمق نفس                      3- حجم مجاری تنفسی            4- تعداد حرکات تنفسی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11- دیواره ی نایژک های انتهایی انسان ...............دیواره ی ................... می باشند  ( 87 )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مانند -  دیواره ی نای دارای تاژک                                      2- بر خلاف -  نایژه ها فاقد مژک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3- مانند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–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نایژه ها دارای غضروف                                          4- بر خلاف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–</w:t>
      </w:r>
      <w:r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  <w:rtl/>
        </w:rPr>
        <w:t> </w:t>
      </w: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نای فاقد غضروف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12- با فرض اینکه به انسانی » مهار کننده ی انیداز کربنیک تزریق شود .................... می یابد. ( 87 )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یون بی کربنات خونش کاهش                                           2- تولید دی اکسد کربن بافت هایش افزایش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3- ظرفیت حمل اکسیژن در خونش افزایش                               4- فشار دی اکسید کربن سیاهرگ هایش کاهش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13- کدام عبارت » جهت حرکت هوا در دستگاه تنفس چلچله را به درستی بیان نمی کند ( 87 )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در هنگام ...............................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دم » هوای تهویه شده در شش ها خارج می شود .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2- بازدم » هوای تهویه نشده وارد شش ها می شود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3- دم » هوای تهویه نشده به کیسه های هوایی پیشین وارد می شود .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4- بازدم » هوای تهویه شده از کیسه های هوایی پیشین خارج می شود .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lastRenderedPageBreak/>
        <w:t>14- حلقه هايی که در ديواره ی نای انسان وجود دارد نوعی بافت پيوندی است که .............فراوان دارد .( 89 )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1-رشته های کش سان                                           2-سلول های با ذخيره چربی</w:t>
      </w:r>
    </w:p>
    <w:p w:rsidR="00316CF6" w:rsidRDefault="00316CF6" w:rsidP="00316CF6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3-سلول های رشته ای بهم فشرده                                 4-رشته های کلاژن و مواد کلسيم دار</w:t>
      </w:r>
    </w:p>
    <w:p w:rsidR="007C7443" w:rsidRDefault="007C7443" w:rsidP="007C7443">
      <w:pPr>
        <w:bidi/>
        <w:rPr>
          <w:rFonts w:hint="cs"/>
          <w:rtl/>
          <w:lang w:bidi="fa-IR"/>
        </w:rPr>
      </w:pPr>
      <w:bookmarkStart w:id="0" w:name="_GoBack"/>
      <w:bookmarkEnd w:id="0"/>
    </w:p>
    <w:p w:rsidR="006A70EE" w:rsidRDefault="006A70EE" w:rsidP="006A70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 w:hint="cs"/>
          <w:b/>
          <w:bCs/>
          <w:color w:val="000000"/>
          <w:sz w:val="15"/>
          <w:szCs w:val="15"/>
          <w:rtl/>
        </w:rPr>
        <w:t xml:space="preserve">منبع: </w:t>
      </w:r>
      <w:r>
        <w:rPr>
          <w:rFonts w:ascii="Tahoma" w:hAnsi="Tahoma" w:cs="Tahoma"/>
          <w:b/>
          <w:bCs/>
          <w:color w:val="006699"/>
          <w:sz w:val="15"/>
          <w:szCs w:val="15"/>
          <w:rtl/>
        </w:rPr>
        <w:t>زیست شناسی تربت حیدریه                                                               </w:t>
      </w:r>
    </w:p>
    <w:sectPr w:rsidR="006A7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EE"/>
    <w:rsid w:val="000454F3"/>
    <w:rsid w:val="00126D51"/>
    <w:rsid w:val="00206792"/>
    <w:rsid w:val="00251FE2"/>
    <w:rsid w:val="00316CF6"/>
    <w:rsid w:val="004B0AA5"/>
    <w:rsid w:val="004B51E4"/>
    <w:rsid w:val="00572373"/>
    <w:rsid w:val="005E090A"/>
    <w:rsid w:val="006A70EE"/>
    <w:rsid w:val="007C7443"/>
    <w:rsid w:val="00B27229"/>
    <w:rsid w:val="00EB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70EE"/>
  </w:style>
  <w:style w:type="character" w:styleId="Hyperlink">
    <w:name w:val="Hyperlink"/>
    <w:basedOn w:val="DefaultParagraphFont"/>
    <w:uiPriority w:val="99"/>
    <w:semiHidden/>
    <w:unhideWhenUsed/>
    <w:rsid w:val="006A7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70EE"/>
  </w:style>
  <w:style w:type="character" w:styleId="Hyperlink">
    <w:name w:val="Hyperlink"/>
    <w:basedOn w:val="DefaultParagraphFont"/>
    <w:uiPriority w:val="99"/>
    <w:semiHidden/>
    <w:unhideWhenUsed/>
    <w:rsid w:val="006A7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ologytorbat.blogfa.com/post-133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2013-07-12T20:05:00Z</dcterms:created>
  <dcterms:modified xsi:type="dcterms:W3CDTF">2013-07-12T20:05:00Z</dcterms:modified>
</cp:coreProperties>
</file>