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23"/>
        <w:bidiVisual/>
        <w:tblW w:w="14885" w:type="dxa"/>
        <w:tblLayout w:type="fixed"/>
        <w:tblLook w:val="04A0"/>
      </w:tblPr>
      <w:tblGrid>
        <w:gridCol w:w="567"/>
        <w:gridCol w:w="426"/>
        <w:gridCol w:w="708"/>
        <w:gridCol w:w="993"/>
        <w:gridCol w:w="1701"/>
        <w:gridCol w:w="851"/>
        <w:gridCol w:w="850"/>
        <w:gridCol w:w="851"/>
        <w:gridCol w:w="992"/>
        <w:gridCol w:w="709"/>
        <w:gridCol w:w="708"/>
        <w:gridCol w:w="709"/>
        <w:gridCol w:w="1134"/>
        <w:gridCol w:w="1134"/>
        <w:gridCol w:w="1134"/>
        <w:gridCol w:w="1418"/>
      </w:tblGrid>
      <w:tr w:rsidR="00B145EC" w:rsidRPr="00B32F9D" w:rsidTr="00CB6C2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  <w:lang w:bidi="fa-IR"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  <w:lang w:bidi="fa-IR"/>
              </w:rPr>
              <w:t>ماضی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  <w:lang w:bidi="fa-IR"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  <w:lang w:bidi="fa-IR"/>
              </w:rPr>
              <w:t>مضارع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مستقبل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نفی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نهی/جزم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امر/جزم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مضارع مجزوم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ضمایر منفعل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ضمایر متصل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ضمایر مستقل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اشاره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مضارع منصوب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ماضی بعید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BF4046" w:rsidRDefault="000F0C98" w:rsidP="000F0C98">
            <w:pPr>
              <w:bidi/>
              <w:spacing w:line="360" w:lineRule="auto"/>
              <w:jc w:val="center"/>
              <w:rPr>
                <w:rFonts w:cs="KFGQPC Uthman Taha Naskh"/>
                <w:b/>
                <w:bCs/>
                <w:sz w:val="20"/>
                <w:szCs w:val="20"/>
                <w:rtl/>
              </w:rPr>
            </w:pPr>
            <w:r w:rsidRPr="00BF4046">
              <w:rPr>
                <w:rFonts w:cs="KFGQPC Uthman Taha Naskh" w:hint="cs"/>
                <w:b/>
                <w:bCs/>
                <w:sz w:val="20"/>
                <w:szCs w:val="20"/>
                <w:rtl/>
              </w:rPr>
              <w:t>ماضی استمراری</w:t>
            </w:r>
          </w:p>
        </w:tc>
      </w:tr>
      <w:tr w:rsidR="00B145EC" w:rsidRPr="00B32F9D" w:rsidTr="00CB6C2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D6081">
              <w:rPr>
                <w:rFonts w:cs="B Nazanin" w:hint="cs"/>
                <w:sz w:val="16"/>
                <w:szCs w:val="16"/>
                <w:rtl/>
              </w:rPr>
              <w:t>مذکر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D6081">
              <w:rPr>
                <w:rFonts w:cs="B Nazanin" w:hint="cs"/>
                <w:sz w:val="16"/>
                <w:szCs w:val="16"/>
                <w:rtl/>
              </w:rPr>
              <w:t>غائب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ضَرَبَ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E8242B">
              <w:rPr>
                <w:rFonts w:cs="B Nazanin" w:hint="cs"/>
                <w:sz w:val="20"/>
                <w:szCs w:val="20"/>
                <w:rtl/>
                <w:lang w:bidi="fa-IR"/>
              </w:rPr>
              <w:t>یضربُ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سیضربُ سوف یضربُ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="00BE15F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یضربْ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یضربْ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یضربْ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هو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هذا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یضرب</w:t>
            </w:r>
            <w:r w:rsidR="00CE2F8F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 ضرب</w:t>
            </w:r>
            <w:r w:rsidR="00E1016D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 یضرب</w:t>
            </w:r>
            <w:r w:rsidR="00102E83">
              <w:rPr>
                <w:rFonts w:cs="B Nazanin" w:hint="cs"/>
                <w:sz w:val="20"/>
                <w:szCs w:val="20"/>
                <w:rtl/>
              </w:rPr>
              <w:t>ُ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ضَرَبَ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3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یضرب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170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سیضرب</w:t>
            </w:r>
            <w:r w:rsidRPr="0093343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 سوف یضرب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B85BB8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BE15F7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850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یضرب</w:t>
            </w: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709" w:type="dxa"/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هما</w:t>
            </w:r>
          </w:p>
        </w:tc>
        <w:tc>
          <w:tcPr>
            <w:tcW w:w="708" w:type="dxa"/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ایّاهما</w:t>
            </w:r>
          </w:p>
        </w:tc>
        <w:tc>
          <w:tcPr>
            <w:tcW w:w="709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ـهما</w:t>
            </w:r>
          </w:p>
        </w:tc>
        <w:tc>
          <w:tcPr>
            <w:tcW w:w="1134" w:type="dxa"/>
            <w:vAlign w:val="center"/>
          </w:tcPr>
          <w:p w:rsidR="000F0C98" w:rsidRPr="0085219A" w:rsidRDefault="000F0C98" w:rsidP="007B147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هذانِ / هذینِ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یضرب</w:t>
            </w:r>
            <w:r w:rsidRPr="00B0175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</w:t>
            </w:r>
            <w:r w:rsidRPr="004901AF">
              <w:rPr>
                <w:rFonts w:cs="B Nazanin" w:hint="cs"/>
                <w:color w:val="FF99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4901AF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FB182D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</w:t>
            </w:r>
            <w:r w:rsidR="00EA777D">
              <w:rPr>
                <w:rFonts w:cs="B Nazanin" w:hint="cs"/>
                <w:sz w:val="20"/>
                <w:szCs w:val="20"/>
                <w:rtl/>
              </w:rPr>
              <w:t>ِ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ضَرَبُ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یضرب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سیضرب</w:t>
            </w:r>
            <w:r w:rsidRPr="0093343B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نَ سوف یضر</w:t>
            </w:r>
            <w:r w:rsidRPr="00EC34CA">
              <w:rPr>
                <w:rFonts w:cs="B Nazanin" w:hint="cs"/>
                <w:color w:val="FF0000"/>
                <w:sz w:val="20"/>
                <w:szCs w:val="20"/>
                <w:rtl/>
              </w:rPr>
              <w:t>بو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نَ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BE15F7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یضرب</w:t>
            </w: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هم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هؤلاء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یضرب</w:t>
            </w:r>
            <w:r w:rsidRPr="00B01756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 یضرب</w:t>
            </w:r>
            <w:r w:rsidRPr="00FB182D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</w:t>
            </w:r>
            <w:r w:rsidR="00EA777D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</w:tr>
      <w:tr w:rsidR="00B145EC" w:rsidRPr="00B32F9D" w:rsidTr="00CB6C2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D6081">
              <w:rPr>
                <w:rFonts w:cs="B Nazanin" w:hint="cs"/>
                <w:sz w:val="16"/>
                <w:szCs w:val="16"/>
                <w:rtl/>
              </w:rPr>
              <w:t>مونث غائب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ضَرَبَتْ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ستضربُ سوف تضربُ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تضربْ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تضربْ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تضربْ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هی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ایّاها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ـهما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هذه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="00CE2F8F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کانت</w:t>
            </w:r>
            <w:r w:rsidR="00E1016D">
              <w:rPr>
                <w:rFonts w:cs="B Nazanin" w:hint="cs"/>
                <w:sz w:val="20"/>
                <w:szCs w:val="20"/>
                <w:rtl/>
              </w:rPr>
              <w:t>ْ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ضربت</w:t>
            </w:r>
            <w:r w:rsidR="00E1016D">
              <w:rPr>
                <w:rFonts w:cs="B Nazanin" w:hint="cs"/>
                <w:sz w:val="20"/>
                <w:szCs w:val="20"/>
                <w:rtl/>
              </w:rPr>
              <w:t>ْ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کانت</w:t>
            </w:r>
            <w:r w:rsidR="00E1016D">
              <w:rPr>
                <w:rFonts w:cs="B Nazanin" w:hint="cs"/>
                <w:sz w:val="20"/>
                <w:szCs w:val="20"/>
                <w:rtl/>
              </w:rPr>
              <w:t>ْ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تضربُ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ضَرَبَت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3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170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93343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 سوف تضرب</w:t>
            </w:r>
            <w:r w:rsidRPr="00EC34CA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BE15F7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850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709" w:type="dxa"/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هما</w:t>
            </w:r>
          </w:p>
        </w:tc>
        <w:tc>
          <w:tcPr>
            <w:tcW w:w="708" w:type="dxa"/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ایّاهما</w:t>
            </w:r>
          </w:p>
        </w:tc>
        <w:tc>
          <w:tcPr>
            <w:tcW w:w="709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ـهما</w:t>
            </w:r>
          </w:p>
        </w:tc>
        <w:tc>
          <w:tcPr>
            <w:tcW w:w="1134" w:type="dxa"/>
            <w:vAlign w:val="center"/>
          </w:tcPr>
          <w:p w:rsidR="000F0C98" w:rsidRPr="0085219A" w:rsidRDefault="000F0C98" w:rsidP="007B147F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هاتانِ</w:t>
            </w:r>
            <w:r w:rsidR="007B147F" w:rsidRPr="0085219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5219A">
              <w:rPr>
                <w:rFonts w:cs="B Nazanin" w:hint="cs"/>
                <w:sz w:val="20"/>
                <w:szCs w:val="20"/>
                <w:rtl/>
              </w:rPr>
              <w:t>/ هاتینِ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B01756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کانت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ضربت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کانت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FB182D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</w:t>
            </w:r>
            <w:r w:rsidR="00EA777D">
              <w:rPr>
                <w:rFonts w:cs="B Nazanin" w:hint="cs"/>
                <w:sz w:val="20"/>
                <w:szCs w:val="20"/>
                <w:rtl/>
              </w:rPr>
              <w:t>ِ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EA777D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یضر</w:t>
            </w:r>
            <w:r w:rsidR="00EA777D">
              <w:rPr>
                <w:rFonts w:cs="B Nazanin" w:hint="cs"/>
                <w:sz w:val="20"/>
                <w:szCs w:val="20"/>
                <w:rtl/>
              </w:rPr>
              <w:t>ب</w:t>
            </w:r>
            <w:r w:rsidR="004A53E0">
              <w:rPr>
                <w:rFonts w:cs="B Nazanin" w:hint="cs"/>
                <w:sz w:val="20"/>
                <w:szCs w:val="20"/>
                <w:rtl/>
              </w:rPr>
              <w:t>ْ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سیضرب</w:t>
            </w:r>
            <w:r w:rsidR="0083108B">
              <w:rPr>
                <w:rFonts w:cs="B Nazanin" w:hint="cs"/>
                <w:sz w:val="20"/>
                <w:szCs w:val="20"/>
                <w:rtl/>
              </w:rPr>
              <w:t>ْ</w:t>
            </w:r>
            <w:r w:rsidRPr="0093343B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سوف یضرب</w:t>
            </w:r>
            <w:r w:rsidR="0083108B">
              <w:rPr>
                <w:rFonts w:cs="B Nazanin" w:hint="cs"/>
                <w:sz w:val="20"/>
                <w:szCs w:val="20"/>
                <w:rtl/>
              </w:rPr>
              <w:t>ْ</w:t>
            </w:r>
            <w:r w:rsidRPr="00EC34CA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="004A53E0">
              <w:rPr>
                <w:rFonts w:cs="B Nazanin" w:hint="cs"/>
                <w:sz w:val="20"/>
                <w:szCs w:val="20"/>
                <w:rtl/>
              </w:rPr>
              <w:t>ْ</w:t>
            </w: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="004A53E0">
              <w:rPr>
                <w:rFonts w:cs="B Nazanin" w:hint="cs"/>
                <w:sz w:val="20"/>
                <w:szCs w:val="20"/>
                <w:rtl/>
              </w:rPr>
              <w:t>ْ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6117E7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یضرب</w:t>
            </w: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6117E7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="004A53E0">
              <w:rPr>
                <w:rFonts w:cs="B Nazanin" w:hint="cs"/>
                <w:sz w:val="20"/>
                <w:szCs w:val="20"/>
                <w:rtl/>
              </w:rPr>
              <w:t>ْ</w:t>
            </w: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3108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هنَّ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ایّاهُنَّ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ـهُنَّ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هؤلاء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B01756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أن یضرب</w:t>
            </w:r>
            <w:r w:rsidR="004A53E0">
              <w:rPr>
                <w:rFonts w:cs="B Nazanin" w:hint="cs"/>
                <w:sz w:val="20"/>
                <w:szCs w:val="20"/>
                <w:rtl/>
              </w:rPr>
              <w:t>ْ</w:t>
            </w:r>
            <w:r w:rsidR="000F0C98" w:rsidRPr="00B01756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Pr="00B01756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نّ</w:t>
            </w:r>
            <w:r w:rsidR="00BC21AA">
              <w:rPr>
                <w:rFonts w:cs="B Nazanin" w:hint="cs"/>
                <w:sz w:val="20"/>
                <w:szCs w:val="20"/>
                <w:rtl/>
              </w:rPr>
              <w:t>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BC21AA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کُ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نَّ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یضرب</w:t>
            </w:r>
            <w:r w:rsidR="006117E7">
              <w:rPr>
                <w:rFonts w:cs="B Nazanin" w:hint="cs"/>
                <w:sz w:val="20"/>
                <w:szCs w:val="20"/>
                <w:rtl/>
              </w:rPr>
              <w:t>ْ</w:t>
            </w:r>
            <w:r w:rsidRPr="00FB182D">
              <w:rPr>
                <w:rFonts w:cs="B Nazanin" w:hint="cs"/>
                <w:color w:val="FF0000"/>
                <w:sz w:val="20"/>
                <w:szCs w:val="20"/>
                <w:rtl/>
              </w:rPr>
              <w:t>نَ</w:t>
            </w:r>
          </w:p>
        </w:tc>
      </w:tr>
      <w:tr w:rsidR="00B145EC" w:rsidRPr="00B32F9D" w:rsidTr="00CB6C2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D6081">
              <w:rPr>
                <w:rFonts w:cs="B Nazanin" w:hint="cs"/>
                <w:sz w:val="16"/>
                <w:szCs w:val="16"/>
                <w:rtl/>
              </w:rPr>
              <w:t>مذکر مخاطب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تَ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تضربُ </w:t>
            </w:r>
            <w:r w:rsidR="00BD7CDA" w:rsidRPr="00BD7CD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(</w:t>
            </w:r>
            <w:r w:rsidRPr="00BD7CDA">
              <w:rPr>
                <w:rFonts w:cs="B Nazanin" w:hint="cs"/>
                <w:color w:val="FF0000"/>
                <w:sz w:val="20"/>
                <w:szCs w:val="20"/>
                <w:rtl/>
              </w:rPr>
              <w:t>انتَ</w:t>
            </w:r>
            <w:r w:rsidR="00BD7CDA" w:rsidRPr="00BD7CDA">
              <w:rPr>
                <w:rFonts w:cs="B Nazanin"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سَیضربُ سوف تضربُ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تضربْ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6234B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ضربْ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تضربْ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أنتَ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ایّاکَ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ذلک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CE2F8F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أن ت</w:t>
            </w:r>
            <w:r w:rsidR="000F0C98"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</w:t>
            </w:r>
            <w:r w:rsidR="00BC21AA">
              <w:rPr>
                <w:rFonts w:cs="B Nazanin" w:hint="cs"/>
                <w:color w:val="FF9900"/>
                <w:sz w:val="20"/>
                <w:szCs w:val="20"/>
                <w:rtl/>
              </w:rPr>
              <w:t>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</w:t>
            </w:r>
            <w:r w:rsidR="00BC21AA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</w:t>
            </w:r>
            <w:r w:rsidR="00BC21AA">
              <w:rPr>
                <w:rFonts w:cs="B Nazanin" w:hint="cs"/>
                <w:color w:val="FF9900"/>
                <w:sz w:val="20"/>
                <w:szCs w:val="20"/>
                <w:rtl/>
              </w:rPr>
              <w:t>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="00FB182D">
              <w:rPr>
                <w:rFonts w:cs="B Nazanin" w:hint="cs"/>
                <w:sz w:val="20"/>
                <w:szCs w:val="20"/>
                <w:rtl/>
              </w:rPr>
              <w:t>ُ</w:t>
            </w:r>
            <w:r w:rsidR="00FB182D" w:rsidRPr="00FB182D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 (انتَ)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708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</w:t>
            </w:r>
            <w:r w:rsidRPr="00E33F66">
              <w:rPr>
                <w:rFonts w:cs="B Nazanin" w:hint="cs"/>
                <w:color w:val="FF0000"/>
                <w:sz w:val="20"/>
                <w:szCs w:val="20"/>
                <w:rtl/>
              </w:rPr>
              <w:t>تما</w:t>
            </w:r>
          </w:p>
        </w:tc>
        <w:tc>
          <w:tcPr>
            <w:tcW w:w="993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170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 سوف تضرب</w:t>
            </w:r>
            <w:r w:rsidRPr="00EC34CA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F216B5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850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لا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تضربا</w:t>
            </w:r>
          </w:p>
        </w:tc>
        <w:tc>
          <w:tcPr>
            <w:tcW w:w="709" w:type="dxa"/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أنتما</w:t>
            </w:r>
          </w:p>
        </w:tc>
        <w:tc>
          <w:tcPr>
            <w:tcW w:w="708" w:type="dxa"/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ایّاکما</w:t>
            </w:r>
          </w:p>
        </w:tc>
        <w:tc>
          <w:tcPr>
            <w:tcW w:w="709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ـکما</w:t>
            </w:r>
          </w:p>
        </w:tc>
        <w:tc>
          <w:tcPr>
            <w:tcW w:w="1134" w:type="dxa"/>
            <w:vAlign w:val="center"/>
          </w:tcPr>
          <w:p w:rsidR="000F0C98" w:rsidRPr="0085219A" w:rsidRDefault="000F0C98" w:rsidP="00C77E41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ذ</w:t>
            </w:r>
            <w:r w:rsidR="00C77E41" w:rsidRPr="0085219A">
              <w:rPr>
                <w:rFonts w:cs="B Nazanin" w:hint="cs"/>
                <w:sz w:val="20"/>
                <w:szCs w:val="20"/>
                <w:rtl/>
              </w:rPr>
              <w:t>انِ</w:t>
            </w:r>
            <w:r w:rsidRPr="0085219A">
              <w:rPr>
                <w:rFonts w:cs="B Nazanin" w:hint="cs"/>
                <w:sz w:val="20"/>
                <w:szCs w:val="20"/>
                <w:rtl/>
              </w:rPr>
              <w:t>کَ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CE2F8F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تما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تم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 سوف تضرب</w:t>
            </w:r>
            <w:r w:rsidRPr="00EC34CA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نَ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F216B5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لا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أنتم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ذینِکَ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3A2651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تم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و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</w:t>
            </w:r>
            <w:r w:rsidR="00EA777D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</w:tr>
      <w:tr w:rsidR="00B145EC" w:rsidRPr="00B32F9D" w:rsidTr="00CB6C2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مونث</w:t>
            </w:r>
            <w:r w:rsidRPr="00BD6081">
              <w:rPr>
                <w:rFonts w:cs="B Nazanin" w:hint="cs"/>
                <w:sz w:val="16"/>
                <w:szCs w:val="16"/>
                <w:rtl/>
              </w:rPr>
              <w:t xml:space="preserve"> مخاطب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تِ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93343B">
              <w:rPr>
                <w:rFonts w:cs="B Nazanin" w:hint="cs"/>
                <w:color w:val="FF0000"/>
                <w:sz w:val="20"/>
                <w:szCs w:val="20"/>
                <w:rtl/>
              </w:rPr>
              <w:t>یْ</w:t>
            </w:r>
            <w:r w:rsidRPr="0093343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سوف تضرب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  <w:r w:rsidRPr="00F216B5">
              <w:rPr>
                <w:rFonts w:cs="B Nazanin" w:hint="cs"/>
                <w:color w:val="3333FF"/>
                <w:sz w:val="20"/>
                <w:szCs w:val="20"/>
                <w:rtl/>
              </w:rPr>
              <w:t>نَ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أنتِ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ایّاکِ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ـکِ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اولئک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3A2651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 xml:space="preserve">تِ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ضرَب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تِ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ی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نَ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708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تما</w:t>
            </w:r>
          </w:p>
        </w:tc>
        <w:tc>
          <w:tcPr>
            <w:tcW w:w="993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426EB1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170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 سوف تضرب</w:t>
            </w:r>
            <w:r w:rsidRPr="005D2200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F216B5">
              <w:rPr>
                <w:rFonts w:cs="B Nazanin" w:hint="cs"/>
                <w:color w:val="3333FF"/>
                <w:sz w:val="20"/>
                <w:szCs w:val="20"/>
                <w:rtl/>
              </w:rPr>
              <w:t>نِ</w:t>
            </w:r>
          </w:p>
        </w:tc>
        <w:tc>
          <w:tcPr>
            <w:tcW w:w="850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709" w:type="dxa"/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أنتما</w:t>
            </w:r>
          </w:p>
        </w:tc>
        <w:tc>
          <w:tcPr>
            <w:tcW w:w="708" w:type="dxa"/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ایّاکما</w:t>
            </w:r>
          </w:p>
        </w:tc>
        <w:tc>
          <w:tcPr>
            <w:tcW w:w="709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ـکما</w:t>
            </w:r>
          </w:p>
        </w:tc>
        <w:tc>
          <w:tcPr>
            <w:tcW w:w="1134" w:type="dxa"/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تلک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3A2651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تما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تما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نِ</w:t>
            </w:r>
          </w:p>
        </w:tc>
      </w:tr>
      <w:tr w:rsidR="00B145EC" w:rsidRPr="00B32F9D" w:rsidTr="00CB6C29">
        <w:trPr>
          <w:trHeight w:val="32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تُنَّ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تضرب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نَ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ستضرب</w:t>
            </w:r>
            <w:r w:rsidRPr="00D73864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سوف تضربن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اِ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</w:t>
            </w:r>
            <w:r w:rsidRPr="00103009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أنتنَّ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ایّاکُنَّ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ـکُنَّ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تانکَ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تضرب</w:t>
            </w:r>
            <w:r w:rsidRPr="003A2651">
              <w:rPr>
                <w:rFonts w:cs="B Nazanin" w:hint="cs"/>
                <w:color w:val="FF0000"/>
                <w:sz w:val="20"/>
                <w:szCs w:val="20"/>
                <w:rtl/>
              </w:rPr>
              <w:t>نَ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تنّ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</w:t>
            </w:r>
            <w:r w:rsidR="004901AF"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نَّ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تنَّ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تضرب</w:t>
            </w:r>
            <w:r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ن</w:t>
            </w:r>
            <w:r w:rsidR="008D726B">
              <w:rPr>
                <w:rFonts w:cs="B Nazanin" w:hint="cs"/>
                <w:color w:val="FF0000"/>
                <w:sz w:val="20"/>
                <w:szCs w:val="20"/>
                <w:rtl/>
              </w:rPr>
              <w:t>َ</w:t>
            </w:r>
          </w:p>
        </w:tc>
      </w:tr>
      <w:tr w:rsidR="00B145EC" w:rsidRPr="00B32F9D" w:rsidTr="00CB6C2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0C98" w:rsidRPr="00BD6081" w:rsidRDefault="000F0C98" w:rsidP="000F0C98">
            <w:pPr>
              <w:bidi/>
              <w:spacing w:line="360" w:lineRule="auto"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D6081">
              <w:rPr>
                <w:rFonts w:cs="B Nazanin" w:hint="cs"/>
                <w:sz w:val="16"/>
                <w:szCs w:val="16"/>
                <w:rtl/>
              </w:rPr>
              <w:t>متکلم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تُ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أَضربُ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(انا)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ساضربُ سوف اضربُ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اضربُ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اضربْ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B40B3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="00DB40B3" w:rsidRPr="00DB40B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ـ</w:t>
            </w:r>
            <w:r w:rsidRPr="00DB40B3">
              <w:rPr>
                <w:rFonts w:cs="B Nazanin" w:hint="cs"/>
                <w:sz w:val="20"/>
                <w:szCs w:val="20"/>
                <w:rtl/>
              </w:rPr>
              <w:t xml:space="preserve">ا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ضربْ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لم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اضربْ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أنا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ایّای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0C98" w:rsidRPr="00E8242B" w:rsidRDefault="0085219A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ـ</w:t>
            </w:r>
            <w:r w:rsidR="000F0C98" w:rsidRPr="00E8242B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تینکَ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اضرب</w:t>
            </w:r>
            <w:r w:rsidR="00CE2F8F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تُ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تُ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کن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تُ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أضربُ</w:t>
            </w:r>
            <w:r w:rsidR="008D72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D726B"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(انا)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E8242B">
              <w:rPr>
                <w:rFonts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708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ضَرَبْ</w:t>
            </w:r>
            <w:r w:rsidRPr="00D71CB5">
              <w:rPr>
                <w:rFonts w:cs="B Nazanin" w:hint="cs"/>
                <w:color w:val="FF0000"/>
                <w:sz w:val="20"/>
                <w:szCs w:val="20"/>
                <w:rtl/>
              </w:rPr>
              <w:t>نا</w:t>
            </w:r>
          </w:p>
        </w:tc>
        <w:tc>
          <w:tcPr>
            <w:tcW w:w="993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نضربُ</w:t>
            </w:r>
            <w:r w:rsidRPr="009D405E">
              <w:rPr>
                <w:rFonts w:cs="B Nazanin" w:hint="cs"/>
                <w:color w:val="FF0000"/>
                <w:sz w:val="20"/>
                <w:szCs w:val="20"/>
                <w:rtl/>
              </w:rPr>
              <w:t>(نحنَ)</w:t>
            </w:r>
          </w:p>
        </w:tc>
        <w:tc>
          <w:tcPr>
            <w:tcW w:w="1701" w:type="dxa"/>
            <w:vAlign w:val="center"/>
          </w:tcPr>
          <w:p w:rsidR="000F0C98" w:rsidRPr="00E8242B" w:rsidRDefault="009167A5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سنضربُ سوف نَ</w:t>
            </w:r>
            <w:r w:rsidR="000F0C98" w:rsidRPr="00E8242B">
              <w:rPr>
                <w:rFonts w:cs="B Nazanin" w:hint="cs"/>
                <w:sz w:val="20"/>
                <w:szCs w:val="20"/>
                <w:rtl/>
              </w:rPr>
              <w:t>ضربُ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نضربُ</w:t>
            </w:r>
          </w:p>
        </w:tc>
        <w:tc>
          <w:tcPr>
            <w:tcW w:w="850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145A3">
              <w:rPr>
                <w:rFonts w:cs="B Nazanin" w:hint="cs"/>
                <w:color w:val="FF0000"/>
                <w:sz w:val="20"/>
                <w:szCs w:val="20"/>
                <w:rtl/>
              </w:rPr>
              <w:t>لا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نضربْ</w:t>
            </w:r>
          </w:p>
        </w:tc>
        <w:tc>
          <w:tcPr>
            <w:tcW w:w="851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>ل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نضربْ</w:t>
            </w:r>
          </w:p>
        </w:tc>
        <w:tc>
          <w:tcPr>
            <w:tcW w:w="992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045D3">
              <w:rPr>
                <w:rFonts w:cs="B Nazanin" w:hint="cs"/>
                <w:color w:val="FF0000"/>
                <w:sz w:val="20"/>
                <w:szCs w:val="20"/>
                <w:rtl/>
              </w:rPr>
              <w:t xml:space="preserve">لم 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>نضربْ</w:t>
            </w:r>
          </w:p>
        </w:tc>
        <w:tc>
          <w:tcPr>
            <w:tcW w:w="709" w:type="dxa"/>
            <w:vAlign w:val="center"/>
          </w:tcPr>
          <w:p w:rsidR="000F0C98" w:rsidRPr="003A265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3A2651">
              <w:rPr>
                <w:rFonts w:cs="B Nazanin" w:hint="cs"/>
                <w:color w:val="00B050"/>
                <w:sz w:val="20"/>
                <w:szCs w:val="20"/>
                <w:rtl/>
              </w:rPr>
              <w:t>نحن</w:t>
            </w:r>
          </w:p>
        </w:tc>
        <w:tc>
          <w:tcPr>
            <w:tcW w:w="708" w:type="dxa"/>
            <w:vAlign w:val="center"/>
          </w:tcPr>
          <w:p w:rsidR="000F0C98" w:rsidRPr="00376116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FF0000"/>
                <w:sz w:val="20"/>
                <w:szCs w:val="20"/>
                <w:rtl/>
              </w:rPr>
            </w:pPr>
            <w:r w:rsidRPr="00376116">
              <w:rPr>
                <w:rFonts w:cs="B Nazanin" w:hint="cs"/>
                <w:color w:val="FF0000"/>
                <w:sz w:val="20"/>
                <w:szCs w:val="20"/>
                <w:rtl/>
              </w:rPr>
              <w:t>ایّانا</w:t>
            </w:r>
          </w:p>
        </w:tc>
        <w:tc>
          <w:tcPr>
            <w:tcW w:w="709" w:type="dxa"/>
            <w:vAlign w:val="center"/>
          </w:tcPr>
          <w:p w:rsidR="000F0C98" w:rsidRPr="00E8242B" w:rsidRDefault="0085219A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ـ</w:t>
            </w:r>
            <w:r w:rsidR="000F0C98" w:rsidRPr="00E8242B">
              <w:rPr>
                <w:rFonts w:cs="B Nazanin" w:hint="cs"/>
                <w:sz w:val="20"/>
                <w:szCs w:val="20"/>
                <w:rtl/>
              </w:rPr>
              <w:t>نا</w:t>
            </w:r>
          </w:p>
        </w:tc>
        <w:tc>
          <w:tcPr>
            <w:tcW w:w="1134" w:type="dxa"/>
            <w:vAlign w:val="center"/>
          </w:tcPr>
          <w:p w:rsidR="000F0C98" w:rsidRPr="0085219A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5219A">
              <w:rPr>
                <w:rFonts w:cs="B Nazanin" w:hint="cs"/>
                <w:sz w:val="20"/>
                <w:szCs w:val="20"/>
                <w:rtl/>
              </w:rPr>
              <w:t>اولئک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أن نضرب</w:t>
            </w:r>
            <w:r w:rsidR="00CE2F8F">
              <w:rPr>
                <w:rFonts w:cs="B Nazanin" w:hint="cs"/>
                <w:sz w:val="20"/>
                <w:szCs w:val="20"/>
                <w:rtl/>
              </w:rPr>
              <w:t>َ</w:t>
            </w:r>
          </w:p>
        </w:tc>
        <w:tc>
          <w:tcPr>
            <w:tcW w:w="1134" w:type="dxa"/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نّا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ضرب</w:t>
            </w:r>
            <w:r w:rsidRPr="00BC21AA">
              <w:rPr>
                <w:rFonts w:cs="B Nazanin" w:hint="cs"/>
                <w:color w:val="FF0000"/>
                <w:sz w:val="20"/>
                <w:szCs w:val="20"/>
                <w:rtl/>
              </w:rPr>
              <w:t>نا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8242B">
              <w:rPr>
                <w:rFonts w:cs="B Nazanin" w:hint="cs"/>
                <w:sz w:val="20"/>
                <w:szCs w:val="20"/>
                <w:rtl/>
              </w:rPr>
              <w:t>ک</w:t>
            </w:r>
            <w:r w:rsidRPr="00BC21AA">
              <w:rPr>
                <w:rFonts w:cs="B Nazanin" w:hint="cs"/>
                <w:color w:val="FF9900"/>
                <w:sz w:val="20"/>
                <w:szCs w:val="20"/>
                <w:rtl/>
              </w:rPr>
              <w:t>نّا</w:t>
            </w:r>
            <w:r w:rsidRPr="00E8242B">
              <w:rPr>
                <w:rFonts w:cs="B Nazanin" w:hint="cs"/>
                <w:sz w:val="20"/>
                <w:szCs w:val="20"/>
                <w:rtl/>
              </w:rPr>
              <w:t xml:space="preserve"> نضربُ</w:t>
            </w:r>
            <w:r w:rsidR="008D726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D726B" w:rsidRPr="008D726B">
              <w:rPr>
                <w:rFonts w:cs="B Nazanin" w:hint="cs"/>
                <w:color w:val="FF0000"/>
                <w:sz w:val="20"/>
                <w:szCs w:val="20"/>
                <w:rtl/>
              </w:rPr>
              <w:t>(نحنُ)</w:t>
            </w:r>
          </w:p>
        </w:tc>
      </w:tr>
      <w:tr w:rsidR="00B145EC" w:rsidRPr="00B32F9D" w:rsidTr="00CB6C2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C98" w:rsidRPr="00E8242B" w:rsidRDefault="000F0C98" w:rsidP="000F0C98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زدیم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می زنیم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85219A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به زودی خواهیم زد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نمی زنیم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نزنید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نباید بزنیم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نزدیم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ما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ما را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ما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آنها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C77E4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B050"/>
                <w:sz w:val="20"/>
                <w:szCs w:val="20"/>
                <w:rtl/>
              </w:rPr>
            </w:pPr>
            <w:r w:rsidRPr="00C77E41">
              <w:rPr>
                <w:rFonts w:cs="B Nazanin" w:hint="cs"/>
                <w:color w:val="00B050"/>
                <w:sz w:val="20"/>
                <w:szCs w:val="20"/>
                <w:rtl/>
              </w:rPr>
              <w:t>که بزنیم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F0C98" w:rsidRPr="00814BB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00FF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C98" w:rsidRPr="00814BB1" w:rsidRDefault="000F0C98" w:rsidP="000F0C98">
            <w:pPr>
              <w:bidi/>
              <w:spacing w:line="360" w:lineRule="auto"/>
              <w:jc w:val="center"/>
              <w:rPr>
                <w:rFonts w:cs="B Nazanin"/>
                <w:color w:val="0000FF"/>
                <w:sz w:val="20"/>
                <w:szCs w:val="20"/>
                <w:rtl/>
              </w:rPr>
            </w:pPr>
          </w:p>
        </w:tc>
      </w:tr>
      <w:tr w:rsidR="000F0C98" w:rsidRPr="00B32F9D" w:rsidTr="000F0C98">
        <w:tc>
          <w:tcPr>
            <w:tcW w:w="1488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C98" w:rsidRPr="00B32F9D" w:rsidRDefault="000F0C98" w:rsidP="000F0C98">
            <w:pPr>
              <w:bidi/>
              <w:spacing w:line="360" w:lineRule="auto"/>
              <w:rPr>
                <w:rFonts w:cs="KFGQPC Uthman Taha Naskh"/>
                <w:sz w:val="20"/>
                <w:szCs w:val="20"/>
                <w:rtl/>
              </w:rPr>
            </w:pPr>
          </w:p>
        </w:tc>
      </w:tr>
    </w:tbl>
    <w:p w:rsidR="00CE322D" w:rsidRPr="009A15E3" w:rsidRDefault="00CE322D" w:rsidP="009A15E3">
      <w:pPr>
        <w:bidi/>
        <w:rPr>
          <w:rFonts w:cs="KFGQPC Uthman Taha Naskh"/>
          <w:sz w:val="24"/>
          <w:szCs w:val="24"/>
        </w:rPr>
      </w:pPr>
    </w:p>
    <w:sectPr w:rsidR="00CE322D" w:rsidRPr="009A15E3" w:rsidSect="009A15E3">
      <w:pgSz w:w="15840" w:h="12240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A15E3"/>
    <w:rsid w:val="000134D9"/>
    <w:rsid w:val="00023A6F"/>
    <w:rsid w:val="00035AC7"/>
    <w:rsid w:val="000A2AED"/>
    <w:rsid w:val="000F0C98"/>
    <w:rsid w:val="00102E83"/>
    <w:rsid w:val="00103009"/>
    <w:rsid w:val="0016234B"/>
    <w:rsid w:val="00183BE2"/>
    <w:rsid w:val="00232765"/>
    <w:rsid w:val="00246813"/>
    <w:rsid w:val="002921BC"/>
    <w:rsid w:val="002F0F00"/>
    <w:rsid w:val="002F20AF"/>
    <w:rsid w:val="003116BF"/>
    <w:rsid w:val="00313CA2"/>
    <w:rsid w:val="003564E2"/>
    <w:rsid w:val="00376116"/>
    <w:rsid w:val="00386991"/>
    <w:rsid w:val="003A2651"/>
    <w:rsid w:val="003C0475"/>
    <w:rsid w:val="003D4122"/>
    <w:rsid w:val="003F2E58"/>
    <w:rsid w:val="003F6F51"/>
    <w:rsid w:val="004077EF"/>
    <w:rsid w:val="00426EB1"/>
    <w:rsid w:val="00430B2D"/>
    <w:rsid w:val="004420B1"/>
    <w:rsid w:val="00444A13"/>
    <w:rsid w:val="004901AF"/>
    <w:rsid w:val="004A53E0"/>
    <w:rsid w:val="004C3CEA"/>
    <w:rsid w:val="0050072F"/>
    <w:rsid w:val="00512A79"/>
    <w:rsid w:val="00520F7B"/>
    <w:rsid w:val="0053448F"/>
    <w:rsid w:val="00551F5D"/>
    <w:rsid w:val="0059527F"/>
    <w:rsid w:val="005A43C1"/>
    <w:rsid w:val="005D2200"/>
    <w:rsid w:val="005F553F"/>
    <w:rsid w:val="0061060B"/>
    <w:rsid w:val="006117E7"/>
    <w:rsid w:val="00621E4B"/>
    <w:rsid w:val="006611A3"/>
    <w:rsid w:val="00672BF3"/>
    <w:rsid w:val="006B3A5A"/>
    <w:rsid w:val="006B48F0"/>
    <w:rsid w:val="00717710"/>
    <w:rsid w:val="007339DB"/>
    <w:rsid w:val="007B147F"/>
    <w:rsid w:val="007C3958"/>
    <w:rsid w:val="00802210"/>
    <w:rsid w:val="008145A3"/>
    <w:rsid w:val="00814BB1"/>
    <w:rsid w:val="0083108B"/>
    <w:rsid w:val="0085219A"/>
    <w:rsid w:val="00884C69"/>
    <w:rsid w:val="0088687D"/>
    <w:rsid w:val="008A3A7C"/>
    <w:rsid w:val="008A62FA"/>
    <w:rsid w:val="008D726B"/>
    <w:rsid w:val="009167A5"/>
    <w:rsid w:val="0093343B"/>
    <w:rsid w:val="009431E2"/>
    <w:rsid w:val="00965038"/>
    <w:rsid w:val="0096791E"/>
    <w:rsid w:val="0097097A"/>
    <w:rsid w:val="009728F4"/>
    <w:rsid w:val="009879B7"/>
    <w:rsid w:val="00992EE2"/>
    <w:rsid w:val="009A15E3"/>
    <w:rsid w:val="009B2A50"/>
    <w:rsid w:val="009C2EEF"/>
    <w:rsid w:val="009C75D7"/>
    <w:rsid w:val="009D405E"/>
    <w:rsid w:val="00A43BF0"/>
    <w:rsid w:val="00A74664"/>
    <w:rsid w:val="00AC6394"/>
    <w:rsid w:val="00AD2BED"/>
    <w:rsid w:val="00AD535A"/>
    <w:rsid w:val="00AF6689"/>
    <w:rsid w:val="00B01756"/>
    <w:rsid w:val="00B04307"/>
    <w:rsid w:val="00B145EC"/>
    <w:rsid w:val="00B32F9D"/>
    <w:rsid w:val="00B40671"/>
    <w:rsid w:val="00B85BB8"/>
    <w:rsid w:val="00BC21AA"/>
    <w:rsid w:val="00BD6081"/>
    <w:rsid w:val="00BD7CDA"/>
    <w:rsid w:val="00BE15F7"/>
    <w:rsid w:val="00BE5BC7"/>
    <w:rsid w:val="00BF4046"/>
    <w:rsid w:val="00C77E41"/>
    <w:rsid w:val="00C92A6F"/>
    <w:rsid w:val="00CB6C29"/>
    <w:rsid w:val="00CD7762"/>
    <w:rsid w:val="00CE2F8F"/>
    <w:rsid w:val="00CE322D"/>
    <w:rsid w:val="00CF5073"/>
    <w:rsid w:val="00D045D3"/>
    <w:rsid w:val="00D56EE8"/>
    <w:rsid w:val="00D71CB5"/>
    <w:rsid w:val="00D73864"/>
    <w:rsid w:val="00D8326D"/>
    <w:rsid w:val="00DB40B3"/>
    <w:rsid w:val="00DE478A"/>
    <w:rsid w:val="00DE701E"/>
    <w:rsid w:val="00DF334A"/>
    <w:rsid w:val="00DF5E7F"/>
    <w:rsid w:val="00E1016D"/>
    <w:rsid w:val="00E12677"/>
    <w:rsid w:val="00E2671D"/>
    <w:rsid w:val="00E33F66"/>
    <w:rsid w:val="00E62C68"/>
    <w:rsid w:val="00E8242B"/>
    <w:rsid w:val="00E949E1"/>
    <w:rsid w:val="00EA6389"/>
    <w:rsid w:val="00EA777D"/>
    <w:rsid w:val="00EC34CA"/>
    <w:rsid w:val="00F038BA"/>
    <w:rsid w:val="00F216B5"/>
    <w:rsid w:val="00FB182D"/>
    <w:rsid w:val="00FB216C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\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kh-norouzi</dc:creator>
  <cp:keywords/>
  <dc:description/>
  <cp:lastModifiedBy>kh-norouzi</cp:lastModifiedBy>
  <cp:revision>23</cp:revision>
  <dcterms:created xsi:type="dcterms:W3CDTF">2019-10-10T06:20:00Z</dcterms:created>
  <dcterms:modified xsi:type="dcterms:W3CDTF">2019-10-14T06:36:00Z</dcterms:modified>
</cp:coreProperties>
</file>